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9E8EBBE" w:rsidR="000133A3" w:rsidRPr="001C64F2" w:rsidRDefault="00E51019" w:rsidP="00E70E48">
            <w:pPr>
              <w:jc w:val="left"/>
            </w:pPr>
            <w:r w:rsidRPr="00E51019">
              <w:rPr>
                <w:rFonts w:hint="eastAsia"/>
              </w:rPr>
              <w:t>京都市立市原野小学校整備工事基本設計及び実施設計業務委託　ただし、プール防災機能強化等改修工事建築及び設備設計業務委託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F0B1275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54F3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482BC8">
        <w:rPr>
          <w:rFonts w:hAnsi="ＭＳ 明朝" w:hint="eastAsia"/>
          <w:bCs/>
          <w:sz w:val="20"/>
          <w:szCs w:val="20"/>
        </w:rPr>
        <w:t>１０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482BC8">
        <w:rPr>
          <w:rFonts w:hAnsi="ＭＳ 明朝" w:hint="eastAsia"/>
          <w:bCs/>
          <w:sz w:val="20"/>
          <w:szCs w:val="20"/>
        </w:rPr>
        <w:t>３０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E51019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3057FD7E" w14:textId="77777777" w:rsidR="00482BC8" w:rsidRPr="00E24511" w:rsidRDefault="00482BC8" w:rsidP="00482BC8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>
        <w:rPr>
          <w:rFonts w:hAnsi="ＭＳ 明朝" w:hint="eastAsia"/>
          <w:bCs/>
          <w:sz w:val="20"/>
          <w:szCs w:val="20"/>
        </w:rPr>
        <w:t>建築設計Ａ等級又はＢ等級</w:t>
      </w:r>
    </w:p>
    <w:p w14:paraId="45B67AAF" w14:textId="2734D18E" w:rsidR="00E24511" w:rsidRPr="00482BC8" w:rsidRDefault="00E24511" w:rsidP="00482BC8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</w:p>
    <w:sectPr w:rsidR="00E24511" w:rsidRPr="00482BC8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BC8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019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0E48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2025-09-30T06:17:00Z</dcterms:modified>
</cp:coreProperties>
</file>