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DD54430" w:rsidR="000133A3" w:rsidRPr="009001D9" w:rsidRDefault="007B1ED0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測量</w:t>
            </w:r>
            <w:r w:rsidR="00A15F27">
              <w:rPr>
                <w:rFonts w:hAnsi="ＭＳ 明朝" w:hint="eastAsia"/>
              </w:rPr>
              <w:t>設計業務委託</w:t>
            </w:r>
            <w:r>
              <w:rPr>
                <w:rFonts w:hAnsi="ＭＳ 明朝" w:hint="eastAsia"/>
              </w:rPr>
              <w:t>（矢代宇津線浅江）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1E58FD7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7B1ED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7B1ED0">
        <w:rPr>
          <w:rFonts w:hAnsi="ＭＳ 明朝" w:hint="eastAsia"/>
          <w:bCs/>
          <w:sz w:val="20"/>
          <w:szCs w:val="20"/>
        </w:rPr>
        <w:t>４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A15F27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13B7CE61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73F6F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4A51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393F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6F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00E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C66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ED0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621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EF1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F27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2E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6DD1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289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A1E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76F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6E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2026-07-02T08:01:00Z</dcterms:modified>
</cp:coreProperties>
</file>