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7477" w14:textId="0B22BEF2" w:rsidR="00596615" w:rsidRPr="00E45086" w:rsidRDefault="00E70DBA" w:rsidP="005966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電気メガホン</w:t>
      </w:r>
      <w:r w:rsidR="00596615" w:rsidRPr="00E45086">
        <w:rPr>
          <w:rFonts w:asciiTheme="minorEastAsia" w:hAnsiTheme="minorEastAsia" w:hint="eastAsia"/>
          <w:sz w:val="24"/>
          <w:szCs w:val="24"/>
        </w:rPr>
        <w:t>仕様書</w:t>
      </w:r>
    </w:p>
    <w:p w14:paraId="275BC549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06AC4303" w14:textId="6DE27951" w:rsidR="00596615" w:rsidRPr="00596615" w:rsidRDefault="00596615" w:rsidP="00FB499A">
      <w:pPr>
        <w:wordWrap w:val="0"/>
        <w:ind w:rightChars="200" w:right="420" w:firstLineChars="2160" w:firstLine="4536"/>
        <w:jc w:val="right"/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</w:t>
      </w:r>
      <w:r w:rsidR="00E45086" w:rsidRPr="00FB499A">
        <w:rPr>
          <w:rFonts w:asciiTheme="minorEastAsia" w:hAnsiTheme="minorEastAsia" w:hint="eastAsia"/>
          <w:kern w:val="0"/>
        </w:rPr>
        <w:t>京都市</w:t>
      </w:r>
      <w:r w:rsidRPr="00FB499A">
        <w:rPr>
          <w:rFonts w:asciiTheme="minorEastAsia" w:hAnsiTheme="minorEastAsia" w:hint="eastAsia"/>
          <w:kern w:val="0"/>
        </w:rPr>
        <w:t>消防局</w:t>
      </w:r>
      <w:r w:rsidR="00FB499A">
        <w:rPr>
          <w:rFonts w:asciiTheme="minorEastAsia" w:hAnsiTheme="minorEastAsia" w:hint="eastAsia"/>
          <w:kern w:val="0"/>
        </w:rPr>
        <w:t xml:space="preserve">　消防団・自主防災推進室</w:t>
      </w:r>
    </w:p>
    <w:p w14:paraId="19937421" w14:textId="624BCBC1" w:rsidR="00E45086" w:rsidRPr="00045B5F" w:rsidRDefault="00E45086" w:rsidP="00E45086">
      <w:pPr>
        <w:ind w:rightChars="200" w:right="420" w:firstLineChars="2255" w:firstLine="4510"/>
        <w:jc w:val="right"/>
        <w:rPr>
          <w:rFonts w:asciiTheme="minorEastAsia" w:hAnsiTheme="minorEastAsia"/>
          <w:kern w:val="0"/>
          <w:sz w:val="20"/>
          <w:szCs w:val="20"/>
        </w:rPr>
      </w:pPr>
      <w:r w:rsidRPr="00FB499A">
        <w:rPr>
          <w:rFonts w:asciiTheme="minorEastAsia" w:hAnsiTheme="minorEastAsia" w:hint="eastAsia"/>
          <w:kern w:val="0"/>
          <w:sz w:val="20"/>
          <w:szCs w:val="20"/>
        </w:rPr>
        <w:t>（担当：</w:t>
      </w:r>
      <w:r w:rsidR="00996759">
        <w:rPr>
          <w:rFonts w:asciiTheme="minorEastAsia" w:hAnsiTheme="minorEastAsia" w:hint="eastAsia"/>
          <w:kern w:val="0"/>
          <w:sz w:val="20"/>
          <w:szCs w:val="20"/>
        </w:rPr>
        <w:t>中田</w:t>
      </w:r>
      <w:r w:rsidR="00FB499A">
        <w:rPr>
          <w:rFonts w:asciiTheme="minorEastAsia" w:hAnsiTheme="minorEastAsia" w:hint="eastAsia"/>
          <w:kern w:val="0"/>
          <w:sz w:val="20"/>
          <w:szCs w:val="20"/>
        </w:rPr>
        <w:t>、</w:t>
      </w:r>
      <w:r w:rsidR="00D4469A">
        <w:rPr>
          <w:rFonts w:asciiTheme="minorEastAsia" w:hAnsiTheme="minorEastAsia" w:hint="eastAsia"/>
          <w:kern w:val="0"/>
          <w:sz w:val="20"/>
          <w:szCs w:val="20"/>
        </w:rPr>
        <w:t>吉田</w:t>
      </w:r>
      <w:r w:rsidR="00596615" w:rsidRPr="00FB499A">
        <w:rPr>
          <w:rFonts w:asciiTheme="minorEastAsia" w:hAnsiTheme="minorEastAsia" w:hint="eastAsia"/>
          <w:kern w:val="0"/>
          <w:sz w:val="20"/>
          <w:szCs w:val="20"/>
        </w:rPr>
        <w:t xml:space="preserve"> 075-212-</w:t>
      </w:r>
      <w:r w:rsidR="00FB499A">
        <w:rPr>
          <w:rFonts w:asciiTheme="minorEastAsia" w:hAnsiTheme="minorEastAsia" w:hint="eastAsia"/>
          <w:kern w:val="0"/>
          <w:sz w:val="20"/>
          <w:szCs w:val="20"/>
        </w:rPr>
        <w:t>6696</w:t>
      </w:r>
      <w:r w:rsidR="00596615" w:rsidRPr="00FB499A">
        <w:rPr>
          <w:rFonts w:asciiTheme="minorEastAsia" w:hAnsiTheme="minorEastAsia" w:hint="eastAsia"/>
          <w:kern w:val="0"/>
          <w:sz w:val="20"/>
          <w:szCs w:val="20"/>
        </w:rPr>
        <w:t>）</w:t>
      </w:r>
    </w:p>
    <w:p w14:paraId="48DAC5A4" w14:textId="77777777" w:rsidR="00E45086" w:rsidRPr="00E45086" w:rsidRDefault="00E45086" w:rsidP="00596615">
      <w:pPr>
        <w:ind w:firstLineChars="2255" w:firstLine="4059"/>
        <w:rPr>
          <w:rFonts w:asciiTheme="minorEastAsia" w:hAnsiTheme="minorEastAsia"/>
          <w:kern w:val="0"/>
          <w:sz w:val="18"/>
          <w:szCs w:val="18"/>
        </w:rPr>
      </w:pPr>
    </w:p>
    <w:p w14:paraId="18161690" w14:textId="3205824B" w:rsidR="0022174D" w:rsidRPr="0022174D" w:rsidRDefault="00596615" w:rsidP="0022174D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１　品名</w:t>
      </w:r>
      <w:r w:rsidR="00FB499A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仕様</w:t>
      </w:r>
      <w:r w:rsidR="00FB499A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数量等</w:t>
      </w:r>
    </w:p>
    <w:tbl>
      <w:tblPr>
        <w:tblStyle w:val="1"/>
        <w:tblW w:w="7937" w:type="dxa"/>
        <w:tblInd w:w="534" w:type="dxa"/>
        <w:tblLook w:val="04A0" w:firstRow="1" w:lastRow="0" w:firstColumn="1" w:lastColumn="0" w:noHBand="0" w:noVBand="1"/>
      </w:tblPr>
      <w:tblGrid>
        <w:gridCol w:w="2409"/>
        <w:gridCol w:w="2552"/>
        <w:gridCol w:w="708"/>
        <w:gridCol w:w="2268"/>
      </w:tblGrid>
      <w:tr w:rsidR="00017257" w:rsidRPr="00596615" w14:paraId="2E6EFA17" w14:textId="77777777" w:rsidTr="00017257">
        <w:tc>
          <w:tcPr>
            <w:tcW w:w="2409" w:type="dxa"/>
            <w:vAlign w:val="center"/>
          </w:tcPr>
          <w:p w14:paraId="3B1B7DE2" w14:textId="1833A237" w:rsidR="00017257" w:rsidRPr="00596615" w:rsidRDefault="0001725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</w:t>
            </w:r>
            <w:r w:rsidR="0022174D">
              <w:rPr>
                <w:rFonts w:asciiTheme="minorEastAsia" w:hAnsiTheme="minorEastAsia" w:hint="eastAsia"/>
              </w:rPr>
              <w:t xml:space="preserve">　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名</w:t>
            </w:r>
          </w:p>
        </w:tc>
        <w:tc>
          <w:tcPr>
            <w:tcW w:w="2552" w:type="dxa"/>
            <w:vAlign w:val="center"/>
          </w:tcPr>
          <w:p w14:paraId="28B92896" w14:textId="1137F675" w:rsidR="00017257" w:rsidRPr="00596615" w:rsidRDefault="0001725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仕様等</w:t>
            </w:r>
          </w:p>
        </w:tc>
        <w:tc>
          <w:tcPr>
            <w:tcW w:w="708" w:type="dxa"/>
            <w:vAlign w:val="center"/>
          </w:tcPr>
          <w:p w14:paraId="6256C208" w14:textId="77777777" w:rsidR="00017257" w:rsidRPr="00596615" w:rsidRDefault="0001725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68" w:type="dxa"/>
            <w:vAlign w:val="center"/>
          </w:tcPr>
          <w:p w14:paraId="06921CFE" w14:textId="77777777" w:rsidR="00017257" w:rsidRPr="00596615" w:rsidRDefault="0001725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017257" w:rsidRPr="00596615" w14:paraId="42B05783" w14:textId="77777777" w:rsidTr="00017257">
        <w:trPr>
          <w:trHeight w:val="720"/>
        </w:trPr>
        <w:tc>
          <w:tcPr>
            <w:tcW w:w="2409" w:type="dxa"/>
            <w:vAlign w:val="center"/>
          </w:tcPr>
          <w:p w14:paraId="727D1892" w14:textId="24807271" w:rsidR="00017257" w:rsidRPr="00596615" w:rsidRDefault="00E70DBA" w:rsidP="00E70DB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電気メガホン</w:t>
            </w:r>
          </w:p>
        </w:tc>
        <w:tc>
          <w:tcPr>
            <w:tcW w:w="2552" w:type="dxa"/>
            <w:vAlign w:val="center"/>
          </w:tcPr>
          <w:p w14:paraId="44249F89" w14:textId="6C29A6A7" w:rsidR="0022174D" w:rsidRPr="00596615" w:rsidRDefault="00E70DBA" w:rsidP="00E70DB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定格</w:t>
            </w:r>
            <w:r w:rsidR="003E2B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出力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１５</w:t>
            </w:r>
            <w:r w:rsidR="007B244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ワット</w:t>
            </w:r>
            <w:r w:rsidR="003E2B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708" w:type="dxa"/>
            <w:vAlign w:val="center"/>
          </w:tcPr>
          <w:p w14:paraId="4C092668" w14:textId="2C9F24EF" w:rsidR="00017257" w:rsidRPr="00596615" w:rsidRDefault="00E70DBA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268" w:type="dxa"/>
            <w:vAlign w:val="center"/>
          </w:tcPr>
          <w:p w14:paraId="7C0764BB" w14:textId="5F387DBD" w:rsidR="0022174D" w:rsidRPr="00596615" w:rsidRDefault="007B2446" w:rsidP="00E70DB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ハンディタイプ</w:t>
            </w:r>
          </w:p>
        </w:tc>
      </w:tr>
    </w:tbl>
    <w:p w14:paraId="6AD7A0F8" w14:textId="2323C0C3" w:rsidR="00E70DBA" w:rsidRDefault="00E70DBA" w:rsidP="00E70DB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⑴　定格出力１５ワット以上</w:t>
      </w:r>
      <w:r w:rsidR="003E2B7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最大出力２０ワット以上であること。</w:t>
      </w:r>
    </w:p>
    <w:p w14:paraId="6D473F34" w14:textId="62C022D2" w:rsidR="00E70DBA" w:rsidRDefault="00E70DBA" w:rsidP="00E70DBA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⑵　電源は乾電池を使用し</w:t>
      </w:r>
      <w:r w:rsidR="003E2B7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乾電池の持続時間は音声使用時１０時間以上</w:t>
      </w:r>
      <w:r w:rsidR="003E2B7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サイレン使</w:t>
      </w:r>
    </w:p>
    <w:p w14:paraId="6150AA7F" w14:textId="77777777" w:rsidR="00E70DBA" w:rsidRDefault="00E70DBA" w:rsidP="00E70DBA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用時１時間以上であること。</w:t>
      </w:r>
    </w:p>
    <w:p w14:paraId="6EA9A6AC" w14:textId="77777777" w:rsidR="00E70DBA" w:rsidRDefault="00E70DBA" w:rsidP="00E70DBA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⑶　サイレン機能を有していること。</w:t>
      </w:r>
    </w:p>
    <w:p w14:paraId="7D6BFAD5" w14:textId="5203B4DA" w:rsidR="00E70DBA" w:rsidRDefault="00E70DBA" w:rsidP="00E70DBA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⑷　音声通達距離は３００メートル以上</w:t>
      </w:r>
      <w:r w:rsidR="003E2B7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サイレン通達距離は４００メートル以上であること。</w:t>
      </w:r>
    </w:p>
    <w:p w14:paraId="3282C261" w14:textId="2B9D2139" w:rsidR="00E70DBA" w:rsidRDefault="00E70DBA" w:rsidP="00E70DBA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⑸　防水性能は</w:t>
      </w:r>
      <w:r w:rsidR="003E2B7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日本工業規格Ｃ０９２０の保護等級４（防まつ形）以上の性能を有すること。</w:t>
      </w:r>
    </w:p>
    <w:p w14:paraId="5D67C699" w14:textId="77777777" w:rsidR="00E70DBA" w:rsidRDefault="00E70DBA" w:rsidP="00E70DBA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⑹　火花の発生を抑えた構造であること。</w:t>
      </w:r>
    </w:p>
    <w:p w14:paraId="713AC0BC" w14:textId="77777777" w:rsidR="00E70DBA" w:rsidRDefault="00E70DBA" w:rsidP="00E70D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⑺　本体重量１．５キログラム以下であること。</w:t>
      </w:r>
    </w:p>
    <w:p w14:paraId="7600CE60" w14:textId="7CA0935B" w:rsidR="00E70DBA" w:rsidRDefault="00E70DBA" w:rsidP="00E70DBA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⑻　全長３５センチメートル以内</w:t>
      </w:r>
      <w:r w:rsidR="003E2B7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口径２２センチメートル以内であること。</w:t>
      </w:r>
    </w:p>
    <w:p w14:paraId="1A773923" w14:textId="77777777" w:rsidR="00E70DBA" w:rsidRPr="00E70DBA" w:rsidRDefault="00E70DBA" w:rsidP="00596615">
      <w:pPr>
        <w:rPr>
          <w:rFonts w:asciiTheme="minorEastAsia" w:hAnsiTheme="minorEastAsia"/>
        </w:rPr>
      </w:pPr>
    </w:p>
    <w:p w14:paraId="06B1A507" w14:textId="693E6A0C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２　納入期限</w:t>
      </w:r>
    </w:p>
    <w:p w14:paraId="6814BBA8" w14:textId="027F57E5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4E1D">
        <w:rPr>
          <w:rFonts w:asciiTheme="minorEastAsia" w:hAnsiTheme="minorEastAsia" w:hint="eastAsia"/>
        </w:rPr>
        <w:t>令和</w:t>
      </w:r>
      <w:r w:rsidR="0022174D">
        <w:rPr>
          <w:rFonts w:asciiTheme="minorEastAsia" w:hAnsiTheme="minorEastAsia" w:hint="eastAsia"/>
        </w:rPr>
        <w:t>７</w:t>
      </w:r>
      <w:r w:rsidR="00596615" w:rsidRPr="00596615">
        <w:rPr>
          <w:rFonts w:asciiTheme="minorEastAsia" w:hAnsiTheme="minorEastAsia" w:hint="eastAsia"/>
        </w:rPr>
        <w:t>年</w:t>
      </w:r>
      <w:r w:rsidR="00E70DBA">
        <w:rPr>
          <w:rFonts w:asciiTheme="minorEastAsia" w:hAnsiTheme="minorEastAsia" w:hint="eastAsia"/>
        </w:rPr>
        <w:t>５</w:t>
      </w:r>
      <w:r w:rsidR="00596615" w:rsidRPr="00596615">
        <w:rPr>
          <w:rFonts w:asciiTheme="minorEastAsia" w:hAnsiTheme="minorEastAsia" w:hint="eastAsia"/>
        </w:rPr>
        <w:t>月</w:t>
      </w:r>
      <w:r w:rsidR="00CD0C7D">
        <w:rPr>
          <w:rFonts w:asciiTheme="minorEastAsia" w:hAnsiTheme="minorEastAsia" w:hint="eastAsia"/>
        </w:rPr>
        <w:t>９</w:t>
      </w:r>
      <w:r w:rsidR="00596615" w:rsidRPr="00596615">
        <w:rPr>
          <w:rFonts w:asciiTheme="minorEastAsia" w:hAnsiTheme="minorEastAsia" w:hint="eastAsia"/>
        </w:rPr>
        <w:t>日（</w:t>
      </w:r>
      <w:r w:rsidR="00682B78">
        <w:rPr>
          <w:rFonts w:asciiTheme="minorEastAsia" w:hAnsiTheme="minorEastAsia" w:hint="eastAsia"/>
        </w:rPr>
        <w:t>金</w:t>
      </w:r>
      <w:r w:rsidR="00596615" w:rsidRPr="00596615">
        <w:rPr>
          <w:rFonts w:asciiTheme="minorEastAsia" w:hAnsiTheme="minorEastAsia" w:hint="eastAsia"/>
        </w:rPr>
        <w:t>）</w:t>
      </w:r>
    </w:p>
    <w:p w14:paraId="7E700C1F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2B8DF746" w14:textId="77777777" w:rsid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３　納入場所</w:t>
      </w:r>
    </w:p>
    <w:p w14:paraId="00541592" w14:textId="409C0CE2" w:rsidR="00045B5F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B499A" w:rsidRPr="00FB499A">
        <w:rPr>
          <w:rFonts w:asciiTheme="minorEastAsia" w:hAnsiTheme="minorEastAsia" w:hint="eastAsia"/>
        </w:rPr>
        <w:t>京都市中京区押小路通河原町西入榎木町450-2</w:t>
      </w:r>
      <w:r w:rsidR="001F1B01">
        <w:rPr>
          <w:rFonts w:asciiTheme="minorEastAsia" w:hAnsiTheme="minorEastAsia" w:hint="eastAsia"/>
        </w:rPr>
        <w:t xml:space="preserve">　４階</w:t>
      </w:r>
    </w:p>
    <w:p w14:paraId="34CC2D0D" w14:textId="4C52F748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　</w:t>
      </w:r>
      <w:r w:rsidR="00045B5F">
        <w:rPr>
          <w:rFonts w:asciiTheme="minorEastAsia" w:hAnsiTheme="minorEastAsia" w:hint="eastAsia"/>
        </w:rPr>
        <w:t>京都市消防局</w:t>
      </w:r>
      <w:r w:rsidR="00FB499A">
        <w:rPr>
          <w:rFonts w:asciiTheme="minorEastAsia" w:hAnsiTheme="minorEastAsia" w:hint="eastAsia"/>
        </w:rPr>
        <w:t xml:space="preserve">　消防団・自主防災推進室</w:t>
      </w:r>
    </w:p>
    <w:p w14:paraId="17E9093E" w14:textId="77777777" w:rsidR="00596615" w:rsidRDefault="00596615" w:rsidP="00596615">
      <w:pPr>
        <w:rPr>
          <w:rFonts w:asciiTheme="minorEastAsia" w:hAnsiTheme="minorEastAsia"/>
        </w:rPr>
      </w:pPr>
    </w:p>
    <w:p w14:paraId="62145641" w14:textId="77777777" w:rsidR="00596615" w:rsidRPr="00596615" w:rsidRDefault="00921F61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96D5A">
        <w:rPr>
          <w:rFonts w:asciiTheme="minorEastAsia" w:hAnsiTheme="minorEastAsia" w:hint="eastAsia"/>
        </w:rPr>
        <w:t xml:space="preserve">　</w:t>
      </w:r>
      <w:r w:rsidR="00596615" w:rsidRPr="00596615">
        <w:rPr>
          <w:rFonts w:asciiTheme="minorEastAsia" w:hAnsiTheme="minorEastAsia" w:hint="eastAsia"/>
        </w:rPr>
        <w:t>見積書</w:t>
      </w:r>
      <w:r w:rsidR="00596D5A">
        <w:rPr>
          <w:rFonts w:asciiTheme="minorEastAsia" w:hAnsiTheme="minorEastAsia" w:hint="eastAsia"/>
        </w:rPr>
        <w:t>の提出方法等</w:t>
      </w:r>
    </w:p>
    <w:p w14:paraId="413DE76F" w14:textId="01829A28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⑴　見積書の宛</w:t>
      </w:r>
      <w:r w:rsidR="00596615" w:rsidRPr="00596615">
        <w:rPr>
          <w:rFonts w:asciiTheme="minorEastAsia" w:hAnsiTheme="minorEastAsia" w:hint="eastAsia"/>
        </w:rPr>
        <w:t>先は</w:t>
      </w:r>
      <w:r w:rsidR="00FB499A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「京都市長」とし</w:t>
      </w:r>
      <w:r w:rsidR="007C2CDD">
        <w:rPr>
          <w:rFonts w:asciiTheme="minorEastAsia" w:hAnsiTheme="minorEastAsia" w:hint="eastAsia"/>
        </w:rPr>
        <w:t>てください。</w:t>
      </w:r>
    </w:p>
    <w:p w14:paraId="7EE475C5" w14:textId="15D20877" w:rsidR="00596615" w:rsidRPr="00596615" w:rsidRDefault="00045B5F" w:rsidP="00045B5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</w:t>
      </w:r>
      <w:r w:rsidR="00596615" w:rsidRPr="00596615">
        <w:rPr>
          <w:rFonts w:asciiTheme="minorEastAsia" w:hAnsiTheme="minorEastAsia" w:hint="eastAsia"/>
        </w:rPr>
        <w:t>見積金額は</w:t>
      </w:r>
      <w:r w:rsidR="00FB499A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「消費税及び地方消費税相当額」を除いた金額を記載し</w:t>
      </w:r>
      <w:r w:rsidR="00FB499A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その旨を明記してください。</w:t>
      </w:r>
    </w:p>
    <w:p w14:paraId="10F6667F" w14:textId="37F3FDD4" w:rsidR="006D41DD" w:rsidRPr="006D41DD" w:rsidRDefault="006D41DD" w:rsidP="006D41DD">
      <w:pPr>
        <w:ind w:leftChars="92" w:left="424" w:hangingChars="110" w:hanging="2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⑶</w:t>
      </w:r>
      <w:r w:rsidRPr="006D41DD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Pr="006D41DD">
        <w:rPr>
          <w:rFonts w:asciiTheme="minorEastAsia" w:hAnsiTheme="minorEastAsia" w:hint="eastAsia"/>
        </w:rPr>
        <w:t>見積書は、令和</w:t>
      </w:r>
      <w:r w:rsidR="0022174D">
        <w:rPr>
          <w:rFonts w:asciiTheme="minorEastAsia" w:hAnsiTheme="minorEastAsia" w:hint="eastAsia"/>
        </w:rPr>
        <w:t>７</w:t>
      </w:r>
      <w:r w:rsidRPr="006D41DD">
        <w:rPr>
          <w:rFonts w:asciiTheme="minorEastAsia" w:hAnsiTheme="minorEastAsia" w:hint="eastAsia"/>
        </w:rPr>
        <w:t>年</w:t>
      </w:r>
      <w:r w:rsidR="00A43C23">
        <w:rPr>
          <w:rFonts w:asciiTheme="minorEastAsia" w:hAnsiTheme="minorEastAsia" w:hint="eastAsia"/>
        </w:rPr>
        <w:t>４</w:t>
      </w:r>
      <w:r w:rsidRPr="006D41DD">
        <w:rPr>
          <w:rFonts w:asciiTheme="minorEastAsia" w:hAnsiTheme="minorEastAsia" w:hint="eastAsia"/>
        </w:rPr>
        <w:t>月</w:t>
      </w:r>
      <w:r w:rsidR="00A43C23">
        <w:rPr>
          <w:rFonts w:asciiTheme="minorEastAsia" w:hAnsiTheme="minorEastAsia" w:hint="eastAsia"/>
        </w:rPr>
        <w:t>２１</w:t>
      </w:r>
      <w:r w:rsidRPr="006D41DD">
        <w:rPr>
          <w:rFonts w:asciiTheme="minorEastAsia" w:hAnsiTheme="minorEastAsia" w:hint="eastAsia"/>
        </w:rPr>
        <w:t>日（</w:t>
      </w:r>
      <w:r w:rsidR="00A43C23">
        <w:rPr>
          <w:rFonts w:asciiTheme="minorEastAsia" w:hAnsiTheme="minorEastAsia" w:hint="eastAsia"/>
        </w:rPr>
        <w:t>月</w:t>
      </w:r>
      <w:r w:rsidRPr="006D41DD">
        <w:rPr>
          <w:rFonts w:asciiTheme="minorEastAsia" w:hAnsiTheme="minorEastAsia" w:hint="eastAsia"/>
        </w:rPr>
        <w:t>）までに、ＦＡＸ（０７５－２１２－６９５８）、電子メール（kyoyo-shobo@city.kyoto.lg.jp）、郵送又は持参のいずれかの方法により、当室担当（</w:t>
      </w:r>
      <w:r>
        <w:rPr>
          <w:rFonts w:asciiTheme="minorEastAsia" w:hAnsiTheme="minorEastAsia" w:hint="eastAsia"/>
        </w:rPr>
        <w:t>中田又</w:t>
      </w:r>
      <w:r w:rsidR="007972FA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吉田</w:t>
      </w:r>
      <w:r w:rsidRPr="006D41DD">
        <w:rPr>
          <w:rFonts w:asciiTheme="minorEastAsia" w:hAnsiTheme="minorEastAsia" w:hint="eastAsia"/>
        </w:rPr>
        <w:t xml:space="preserve">）まで提出してください。  </w:t>
      </w:r>
    </w:p>
    <w:p w14:paraId="57C6CF02" w14:textId="4FFC0A45" w:rsidR="006D41DD" w:rsidRPr="006D41DD" w:rsidRDefault="006D41DD" w:rsidP="006D41DD">
      <w:pPr>
        <w:ind w:leftChars="-57" w:left="285" w:hangingChars="193" w:hanging="405"/>
        <w:rPr>
          <w:rFonts w:asciiTheme="minorEastAsia" w:hAnsiTheme="minorEastAsia"/>
        </w:rPr>
      </w:pPr>
      <w:r w:rsidRPr="006D41DD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　　</w:t>
      </w:r>
      <w:r w:rsidRPr="006D41D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見積書に担当者名をフルネームで明記し</w:t>
      </w:r>
      <w:r w:rsidRPr="006D41DD">
        <w:rPr>
          <w:rFonts w:asciiTheme="minorEastAsia" w:hAnsiTheme="minorEastAsia" w:hint="eastAsia"/>
        </w:rPr>
        <w:t xml:space="preserve">提出してください。 </w:t>
      </w:r>
    </w:p>
    <w:p w14:paraId="43FE06D5" w14:textId="77777777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⑷</w:t>
      </w:r>
      <w:r w:rsidR="007C2CDD">
        <w:rPr>
          <w:rFonts w:asciiTheme="minorEastAsia" w:hAnsiTheme="minorEastAsia" w:hint="eastAsia"/>
        </w:rPr>
        <w:t xml:space="preserve">　</w:t>
      </w:r>
      <w:r w:rsidR="007C2CDD" w:rsidRPr="007C2CDD">
        <w:rPr>
          <w:rFonts w:asciiTheme="minorEastAsia" w:hAnsiTheme="minorEastAsia" w:hint="eastAsia"/>
        </w:rPr>
        <w:t>契約が決定した</w:t>
      </w:r>
      <w:r w:rsidR="00C52AA2">
        <w:rPr>
          <w:rFonts w:asciiTheme="minorEastAsia" w:hAnsiTheme="minorEastAsia" w:hint="eastAsia"/>
        </w:rPr>
        <w:t>業者</w:t>
      </w:r>
      <w:r w:rsidR="007C2CDD" w:rsidRPr="007C2CDD">
        <w:rPr>
          <w:rFonts w:asciiTheme="minorEastAsia" w:hAnsiTheme="minorEastAsia" w:hint="eastAsia"/>
        </w:rPr>
        <w:t>のみに</w:t>
      </w:r>
      <w:r w:rsidR="00655EAA">
        <w:rPr>
          <w:rFonts w:asciiTheme="minorEastAsia" w:hAnsiTheme="minorEastAsia" w:hint="eastAsia"/>
        </w:rPr>
        <w:t>御連絡差し上げますので御了承ください</w:t>
      </w:r>
      <w:r w:rsidR="007C2CDD" w:rsidRPr="007C2CDD">
        <w:rPr>
          <w:rFonts w:asciiTheme="minorEastAsia" w:hAnsiTheme="minorEastAsia" w:hint="eastAsia"/>
        </w:rPr>
        <w:t>。</w:t>
      </w:r>
    </w:p>
    <w:p w14:paraId="0358E4D6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044F95DA" w14:textId="77777777" w:rsidR="00921F61" w:rsidRDefault="00921F61" w:rsidP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その他</w:t>
      </w:r>
    </w:p>
    <w:p w14:paraId="702CE091" w14:textId="5411B527" w:rsidR="004046AC" w:rsidRPr="00921F61" w:rsidRDefault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この仕様書に定めがない事項又は疑義が生じた場合は</w:t>
      </w:r>
      <w:r w:rsidR="00FB499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当局担当者と協議</w:t>
      </w:r>
      <w:r w:rsidR="00072B7B">
        <w:rPr>
          <w:rFonts w:asciiTheme="minorEastAsia" w:hAnsiTheme="minorEastAsia" w:hint="eastAsia"/>
        </w:rPr>
        <w:t>すること</w:t>
      </w:r>
      <w:r w:rsidR="00C94F14">
        <w:rPr>
          <w:rFonts w:asciiTheme="minorEastAsia" w:hAnsiTheme="minorEastAsia" w:hint="eastAsia"/>
        </w:rPr>
        <w:t>。</w:t>
      </w:r>
    </w:p>
    <w:sectPr w:rsidR="004046AC" w:rsidRPr="00921F61" w:rsidSect="00216842"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C191" w14:textId="77777777" w:rsidR="009179E9" w:rsidRDefault="009179E9" w:rsidP="007501C1">
      <w:r>
        <w:separator/>
      </w:r>
    </w:p>
  </w:endnote>
  <w:endnote w:type="continuationSeparator" w:id="0">
    <w:p w14:paraId="055A9F51" w14:textId="77777777" w:rsidR="009179E9" w:rsidRDefault="009179E9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80DD" w14:textId="77777777" w:rsidR="009179E9" w:rsidRDefault="009179E9" w:rsidP="007501C1">
      <w:r>
        <w:separator/>
      </w:r>
    </w:p>
  </w:footnote>
  <w:footnote w:type="continuationSeparator" w:id="0">
    <w:p w14:paraId="42DCC132" w14:textId="77777777" w:rsidR="009179E9" w:rsidRDefault="009179E9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69DC"/>
    <w:multiLevelType w:val="hybridMultilevel"/>
    <w:tmpl w:val="A9A0E16C"/>
    <w:lvl w:ilvl="0" w:tplc="19E49E8A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5080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0"/>
    <w:rsid w:val="000140A9"/>
    <w:rsid w:val="00017257"/>
    <w:rsid w:val="00036842"/>
    <w:rsid w:val="00045B5F"/>
    <w:rsid w:val="000705A6"/>
    <w:rsid w:val="00072B7B"/>
    <w:rsid w:val="000E13E3"/>
    <w:rsid w:val="00103355"/>
    <w:rsid w:val="001442C5"/>
    <w:rsid w:val="00173A4F"/>
    <w:rsid w:val="0017495E"/>
    <w:rsid w:val="001902A0"/>
    <w:rsid w:val="001D25CB"/>
    <w:rsid w:val="001F1B01"/>
    <w:rsid w:val="002069F4"/>
    <w:rsid w:val="00211E8D"/>
    <w:rsid w:val="00216842"/>
    <w:rsid w:val="0022174D"/>
    <w:rsid w:val="002379E0"/>
    <w:rsid w:val="00257A58"/>
    <w:rsid w:val="00270C66"/>
    <w:rsid w:val="00280C13"/>
    <w:rsid w:val="002B33AD"/>
    <w:rsid w:val="002C77CC"/>
    <w:rsid w:val="002D2849"/>
    <w:rsid w:val="00311925"/>
    <w:rsid w:val="00315C66"/>
    <w:rsid w:val="00380DCF"/>
    <w:rsid w:val="003826F7"/>
    <w:rsid w:val="00383A14"/>
    <w:rsid w:val="003947F4"/>
    <w:rsid w:val="00397CDA"/>
    <w:rsid w:val="003E2B76"/>
    <w:rsid w:val="004046AC"/>
    <w:rsid w:val="00421B1F"/>
    <w:rsid w:val="00425300"/>
    <w:rsid w:val="00425A9A"/>
    <w:rsid w:val="00427CCF"/>
    <w:rsid w:val="00441D68"/>
    <w:rsid w:val="00466B8C"/>
    <w:rsid w:val="00480C1E"/>
    <w:rsid w:val="00494C7F"/>
    <w:rsid w:val="004B38CA"/>
    <w:rsid w:val="004D0ABD"/>
    <w:rsid w:val="004E2AFB"/>
    <w:rsid w:val="00532598"/>
    <w:rsid w:val="00550133"/>
    <w:rsid w:val="00596615"/>
    <w:rsid w:val="00596D5A"/>
    <w:rsid w:val="005A792F"/>
    <w:rsid w:val="005B58DA"/>
    <w:rsid w:val="00655EAA"/>
    <w:rsid w:val="00661B02"/>
    <w:rsid w:val="00682B78"/>
    <w:rsid w:val="006A0223"/>
    <w:rsid w:val="006A384A"/>
    <w:rsid w:val="006C3DC9"/>
    <w:rsid w:val="006D41DD"/>
    <w:rsid w:val="006E20DF"/>
    <w:rsid w:val="006E609A"/>
    <w:rsid w:val="006F637A"/>
    <w:rsid w:val="007164B3"/>
    <w:rsid w:val="007348C2"/>
    <w:rsid w:val="007501C1"/>
    <w:rsid w:val="0076127E"/>
    <w:rsid w:val="00772AA2"/>
    <w:rsid w:val="00795D32"/>
    <w:rsid w:val="007972FA"/>
    <w:rsid w:val="007B2446"/>
    <w:rsid w:val="007C1097"/>
    <w:rsid w:val="007C2CDD"/>
    <w:rsid w:val="007D061F"/>
    <w:rsid w:val="007D1256"/>
    <w:rsid w:val="007F7BA4"/>
    <w:rsid w:val="00823C71"/>
    <w:rsid w:val="00825F59"/>
    <w:rsid w:val="00836BE7"/>
    <w:rsid w:val="00842725"/>
    <w:rsid w:val="008460E3"/>
    <w:rsid w:val="0086732E"/>
    <w:rsid w:val="00870CD2"/>
    <w:rsid w:val="008743D4"/>
    <w:rsid w:val="00884359"/>
    <w:rsid w:val="00893EC8"/>
    <w:rsid w:val="008A5CD6"/>
    <w:rsid w:val="008E54EA"/>
    <w:rsid w:val="008F76A1"/>
    <w:rsid w:val="009179E9"/>
    <w:rsid w:val="00921F61"/>
    <w:rsid w:val="00984436"/>
    <w:rsid w:val="00996759"/>
    <w:rsid w:val="00996F06"/>
    <w:rsid w:val="009B4E1D"/>
    <w:rsid w:val="009C26BA"/>
    <w:rsid w:val="009D045D"/>
    <w:rsid w:val="00A00D0B"/>
    <w:rsid w:val="00A254FB"/>
    <w:rsid w:val="00A43C23"/>
    <w:rsid w:val="00B04D9B"/>
    <w:rsid w:val="00B47118"/>
    <w:rsid w:val="00B6413B"/>
    <w:rsid w:val="00B957B2"/>
    <w:rsid w:val="00BA028E"/>
    <w:rsid w:val="00C158CE"/>
    <w:rsid w:val="00C36750"/>
    <w:rsid w:val="00C36896"/>
    <w:rsid w:val="00C52AA2"/>
    <w:rsid w:val="00C7411E"/>
    <w:rsid w:val="00C94F14"/>
    <w:rsid w:val="00CA4DF4"/>
    <w:rsid w:val="00CD0C7D"/>
    <w:rsid w:val="00CF4799"/>
    <w:rsid w:val="00CF5DE2"/>
    <w:rsid w:val="00D011BC"/>
    <w:rsid w:val="00D05CB6"/>
    <w:rsid w:val="00D4469A"/>
    <w:rsid w:val="00D63D33"/>
    <w:rsid w:val="00DB3B30"/>
    <w:rsid w:val="00DB4AF3"/>
    <w:rsid w:val="00DD47AF"/>
    <w:rsid w:val="00DE7E79"/>
    <w:rsid w:val="00DF5744"/>
    <w:rsid w:val="00E0184E"/>
    <w:rsid w:val="00E03C65"/>
    <w:rsid w:val="00E15917"/>
    <w:rsid w:val="00E45086"/>
    <w:rsid w:val="00E70DBA"/>
    <w:rsid w:val="00E81CB2"/>
    <w:rsid w:val="00E96891"/>
    <w:rsid w:val="00E97690"/>
    <w:rsid w:val="00EB53BE"/>
    <w:rsid w:val="00EE06D4"/>
    <w:rsid w:val="00F010DD"/>
    <w:rsid w:val="00F05441"/>
    <w:rsid w:val="00F05D67"/>
    <w:rsid w:val="00F172F1"/>
    <w:rsid w:val="00F7129B"/>
    <w:rsid w:val="00FB2EC5"/>
    <w:rsid w:val="00FB499A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43C38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22174D"/>
    <w:rPr>
      <w:rFonts w:ascii="ＭＳ 明朝" w:eastAsia="ＭＳ 明朝" w:hAnsi="Century" w:cs="Times New Roman"/>
      <w:szCs w:val="20"/>
    </w:rPr>
  </w:style>
  <w:style w:type="character" w:customStyle="1" w:styleId="ab">
    <w:name w:val="日付 (文字)"/>
    <w:basedOn w:val="a0"/>
    <w:link w:val="aa"/>
    <w:rsid w:val="0022174D"/>
    <w:rPr>
      <w:rFonts w:ascii="ＭＳ 明朝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221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2016-03-26T06:23:00Z</cp:lastPrinted>
  <dcterms:created xsi:type="dcterms:W3CDTF">2024-10-25T08:00:00Z</dcterms:created>
  <dcterms:modified xsi:type="dcterms:W3CDTF">2025-04-15T07:15:00Z</dcterms:modified>
</cp:coreProperties>
</file>