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634" w:type="dxa"/>
        <w:tblLook w:val="04A0" w:firstRow="1" w:lastRow="0" w:firstColumn="1" w:lastColumn="0" w:noHBand="0" w:noVBand="1"/>
      </w:tblPr>
      <w:tblGrid>
        <w:gridCol w:w="2596"/>
        <w:gridCol w:w="2123"/>
        <w:gridCol w:w="2694"/>
        <w:gridCol w:w="1134"/>
        <w:gridCol w:w="1087"/>
      </w:tblGrid>
      <w:tr w:rsidR="00F46878" w14:paraId="66B4F903" w14:textId="77777777" w:rsidTr="00A15315">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212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4"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087"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993552" w14:paraId="70F6A4C7" w14:textId="77777777" w:rsidTr="00A15315">
        <w:trPr>
          <w:trHeight w:val="898"/>
        </w:trPr>
        <w:tc>
          <w:tcPr>
            <w:tcW w:w="2596" w:type="dxa"/>
            <w:vAlign w:val="center"/>
          </w:tcPr>
          <w:p w14:paraId="5071A398" w14:textId="3B484648" w:rsidR="00993552" w:rsidRDefault="00993552" w:rsidP="00650D27">
            <w:pPr>
              <w:rPr>
                <w:rFonts w:asciiTheme="minorEastAsia" w:hAnsiTheme="minorEastAsia"/>
                <w:sz w:val="22"/>
              </w:rPr>
            </w:pPr>
            <w:bookmarkStart w:id="0" w:name="_Hlk160789557"/>
            <w:r>
              <w:rPr>
                <w:rFonts w:asciiTheme="minorEastAsia" w:hAnsiTheme="minorEastAsia" w:hint="eastAsia"/>
                <w:sz w:val="22"/>
              </w:rPr>
              <w:t>養生テープ</w:t>
            </w:r>
          </w:p>
        </w:tc>
        <w:tc>
          <w:tcPr>
            <w:tcW w:w="2123" w:type="dxa"/>
            <w:vAlign w:val="center"/>
          </w:tcPr>
          <w:p w14:paraId="329DE818" w14:textId="5142E282" w:rsidR="00993552" w:rsidRDefault="00993552" w:rsidP="009C23ED">
            <w:pPr>
              <w:rPr>
                <w:rFonts w:asciiTheme="minorEastAsia" w:hAnsiTheme="minorEastAsia"/>
                <w:sz w:val="22"/>
              </w:rPr>
            </w:pPr>
            <w:r>
              <w:rPr>
                <w:rFonts w:asciiTheme="minorEastAsia" w:hAnsiTheme="minorEastAsia" w:hint="eastAsia"/>
                <w:sz w:val="22"/>
              </w:rPr>
              <w:t>セキスイ</w:t>
            </w:r>
          </w:p>
        </w:tc>
        <w:tc>
          <w:tcPr>
            <w:tcW w:w="2694" w:type="dxa"/>
            <w:vAlign w:val="center"/>
          </w:tcPr>
          <w:p w14:paraId="6A33AE2C" w14:textId="77777777" w:rsidR="00993552" w:rsidRPr="00993552" w:rsidRDefault="00993552" w:rsidP="00993552">
            <w:pPr>
              <w:rPr>
                <w:rFonts w:asciiTheme="minorEastAsia" w:hAnsiTheme="minorEastAsia"/>
                <w:sz w:val="22"/>
              </w:rPr>
            </w:pPr>
            <w:r w:rsidRPr="00993552">
              <w:rPr>
                <w:rFonts w:asciiTheme="minorEastAsia" w:hAnsiTheme="minorEastAsia" w:hint="eastAsia"/>
                <w:sz w:val="22"/>
              </w:rPr>
              <w:t>Ｎ７３０Ｎ０４</w:t>
            </w:r>
          </w:p>
          <w:p w14:paraId="5BADB22A" w14:textId="77777777" w:rsidR="00993552" w:rsidRPr="00993552" w:rsidRDefault="00993552" w:rsidP="00993552">
            <w:pPr>
              <w:rPr>
                <w:rFonts w:asciiTheme="minorEastAsia" w:hAnsiTheme="minorEastAsia"/>
                <w:sz w:val="22"/>
              </w:rPr>
            </w:pPr>
            <w:r w:rsidRPr="00993552">
              <w:rPr>
                <w:rFonts w:asciiTheme="minorEastAsia" w:hAnsiTheme="minorEastAsia" w:hint="eastAsia"/>
                <w:sz w:val="22"/>
              </w:rPr>
              <w:t>半透明</w:t>
            </w:r>
          </w:p>
          <w:p w14:paraId="6EDDAD71" w14:textId="3198C97A" w:rsidR="00993552" w:rsidRDefault="00993552" w:rsidP="00993552">
            <w:pPr>
              <w:rPr>
                <w:rFonts w:asciiTheme="minorEastAsia" w:hAnsiTheme="minorEastAsia"/>
                <w:sz w:val="22"/>
              </w:rPr>
            </w:pPr>
            <w:r w:rsidRPr="00993552">
              <w:rPr>
                <w:rFonts w:asciiTheme="minorEastAsia" w:hAnsiTheme="minorEastAsia" w:hint="eastAsia"/>
                <w:sz w:val="22"/>
              </w:rPr>
              <w:t>３０巻</w:t>
            </w:r>
          </w:p>
        </w:tc>
        <w:tc>
          <w:tcPr>
            <w:tcW w:w="1134" w:type="dxa"/>
            <w:vAlign w:val="center"/>
          </w:tcPr>
          <w:p w14:paraId="4953C841" w14:textId="5EBCFDD7" w:rsidR="00993552" w:rsidRDefault="00993552" w:rsidP="009C23ED">
            <w:pPr>
              <w:jc w:val="center"/>
              <w:rPr>
                <w:rFonts w:asciiTheme="minorEastAsia" w:hAnsiTheme="minorEastAsia"/>
                <w:sz w:val="22"/>
              </w:rPr>
            </w:pPr>
            <w:r>
              <w:rPr>
                <w:rFonts w:asciiTheme="minorEastAsia" w:hAnsiTheme="minorEastAsia" w:hint="eastAsia"/>
                <w:sz w:val="22"/>
              </w:rPr>
              <w:t>１</w:t>
            </w:r>
          </w:p>
        </w:tc>
        <w:tc>
          <w:tcPr>
            <w:tcW w:w="1087" w:type="dxa"/>
            <w:vAlign w:val="center"/>
          </w:tcPr>
          <w:p w14:paraId="2E36375D" w14:textId="77777777" w:rsidR="00993552" w:rsidRPr="00256330" w:rsidRDefault="00993552" w:rsidP="009C23ED">
            <w:pPr>
              <w:rPr>
                <w:rFonts w:asciiTheme="minorEastAsia" w:hAnsiTheme="minorEastAsia"/>
                <w:sz w:val="22"/>
              </w:rPr>
            </w:pPr>
          </w:p>
        </w:tc>
      </w:tr>
      <w:tr w:rsidR="00993552" w14:paraId="4CED8BE5" w14:textId="77777777" w:rsidTr="00A15315">
        <w:trPr>
          <w:trHeight w:val="898"/>
        </w:trPr>
        <w:tc>
          <w:tcPr>
            <w:tcW w:w="2596" w:type="dxa"/>
            <w:vAlign w:val="center"/>
          </w:tcPr>
          <w:p w14:paraId="5235BF9E" w14:textId="03B03101" w:rsidR="00993552" w:rsidRDefault="00993552" w:rsidP="00650D27">
            <w:pPr>
              <w:rPr>
                <w:rFonts w:asciiTheme="minorEastAsia" w:hAnsiTheme="minorEastAsia"/>
                <w:sz w:val="22"/>
              </w:rPr>
            </w:pPr>
            <w:r>
              <w:rPr>
                <w:rFonts w:asciiTheme="minorEastAsia" w:hAnsiTheme="minorEastAsia" w:hint="eastAsia"/>
                <w:sz w:val="22"/>
              </w:rPr>
              <w:t>布テープ</w:t>
            </w:r>
          </w:p>
        </w:tc>
        <w:tc>
          <w:tcPr>
            <w:tcW w:w="2123" w:type="dxa"/>
            <w:vAlign w:val="center"/>
          </w:tcPr>
          <w:p w14:paraId="7304F4E0" w14:textId="7821D14A" w:rsidR="00993552" w:rsidRDefault="00993552" w:rsidP="009C23ED">
            <w:pPr>
              <w:rPr>
                <w:rFonts w:asciiTheme="minorEastAsia" w:hAnsiTheme="minorEastAsia"/>
                <w:sz w:val="22"/>
              </w:rPr>
            </w:pPr>
            <w:r>
              <w:rPr>
                <w:rFonts w:asciiTheme="minorEastAsia" w:hAnsiTheme="minorEastAsia" w:hint="eastAsia"/>
                <w:sz w:val="22"/>
              </w:rPr>
              <w:t>スマートバリュー</w:t>
            </w:r>
          </w:p>
        </w:tc>
        <w:tc>
          <w:tcPr>
            <w:tcW w:w="2694" w:type="dxa"/>
            <w:vAlign w:val="center"/>
          </w:tcPr>
          <w:p w14:paraId="4E6C4AD6" w14:textId="77777777" w:rsidR="00993552" w:rsidRPr="00993552" w:rsidRDefault="00993552" w:rsidP="00993552">
            <w:pPr>
              <w:rPr>
                <w:rFonts w:asciiTheme="minorEastAsia" w:hAnsiTheme="minorEastAsia"/>
                <w:sz w:val="22"/>
              </w:rPr>
            </w:pPr>
            <w:r w:rsidRPr="00993552">
              <w:rPr>
                <w:rFonts w:asciiTheme="minorEastAsia" w:hAnsiTheme="minorEastAsia" w:hint="eastAsia"/>
                <w:sz w:val="22"/>
              </w:rPr>
              <w:t>スーパーエコノミー</w:t>
            </w:r>
          </w:p>
          <w:p w14:paraId="73F5446B" w14:textId="77777777" w:rsidR="00993552" w:rsidRDefault="00993552" w:rsidP="00993552">
            <w:pPr>
              <w:rPr>
                <w:rFonts w:asciiTheme="minorEastAsia" w:hAnsiTheme="minorEastAsia"/>
                <w:sz w:val="22"/>
              </w:rPr>
            </w:pPr>
            <w:r w:rsidRPr="00993552">
              <w:rPr>
                <w:rFonts w:asciiTheme="minorEastAsia" w:hAnsiTheme="minorEastAsia" w:hint="eastAsia"/>
                <w:sz w:val="22"/>
              </w:rPr>
              <w:t>Ｂ５２９Ｊ－３０</w:t>
            </w:r>
          </w:p>
          <w:p w14:paraId="20332578" w14:textId="54324800" w:rsidR="00993552" w:rsidRPr="00993552" w:rsidRDefault="00993552" w:rsidP="00993552">
            <w:pPr>
              <w:rPr>
                <w:rFonts w:asciiTheme="minorEastAsia" w:hAnsiTheme="minorEastAsia"/>
                <w:sz w:val="22"/>
              </w:rPr>
            </w:pPr>
            <w:r>
              <w:rPr>
                <w:rFonts w:asciiTheme="minorEastAsia" w:hAnsiTheme="minorEastAsia" w:hint="eastAsia"/>
                <w:sz w:val="22"/>
              </w:rPr>
              <w:t>３０巻</w:t>
            </w:r>
          </w:p>
        </w:tc>
        <w:tc>
          <w:tcPr>
            <w:tcW w:w="1134" w:type="dxa"/>
            <w:vAlign w:val="center"/>
          </w:tcPr>
          <w:p w14:paraId="65313C3E" w14:textId="19549A67" w:rsidR="00993552" w:rsidRDefault="00993552" w:rsidP="009C23ED">
            <w:pPr>
              <w:jc w:val="center"/>
              <w:rPr>
                <w:rFonts w:asciiTheme="minorEastAsia" w:hAnsiTheme="minorEastAsia"/>
                <w:sz w:val="22"/>
              </w:rPr>
            </w:pPr>
            <w:r>
              <w:rPr>
                <w:rFonts w:asciiTheme="minorEastAsia" w:hAnsiTheme="minorEastAsia" w:hint="eastAsia"/>
                <w:sz w:val="22"/>
              </w:rPr>
              <w:t>１</w:t>
            </w:r>
          </w:p>
        </w:tc>
        <w:tc>
          <w:tcPr>
            <w:tcW w:w="1087" w:type="dxa"/>
            <w:vAlign w:val="center"/>
          </w:tcPr>
          <w:p w14:paraId="2CE0F396" w14:textId="77777777" w:rsidR="00993552" w:rsidRPr="00256330" w:rsidRDefault="00993552" w:rsidP="009C23ED">
            <w:pPr>
              <w:rPr>
                <w:rFonts w:asciiTheme="minorEastAsia" w:hAnsiTheme="minorEastAsia"/>
                <w:sz w:val="22"/>
              </w:rPr>
            </w:pPr>
          </w:p>
        </w:tc>
      </w:tr>
      <w:tr w:rsidR="00A15315" w14:paraId="5E8C3318" w14:textId="77777777" w:rsidTr="00A15315">
        <w:trPr>
          <w:trHeight w:val="898"/>
        </w:trPr>
        <w:tc>
          <w:tcPr>
            <w:tcW w:w="2596" w:type="dxa"/>
            <w:vAlign w:val="center"/>
          </w:tcPr>
          <w:p w14:paraId="77FC5D0A" w14:textId="53CE39D0" w:rsidR="00A15315" w:rsidRDefault="00A15315" w:rsidP="00650D27">
            <w:pPr>
              <w:rPr>
                <w:rFonts w:asciiTheme="minorEastAsia" w:hAnsiTheme="minorEastAsia"/>
                <w:sz w:val="22"/>
              </w:rPr>
            </w:pPr>
            <w:r>
              <w:rPr>
                <w:rFonts w:asciiTheme="minorEastAsia" w:hAnsiTheme="minorEastAsia" w:hint="eastAsia"/>
                <w:sz w:val="22"/>
              </w:rPr>
              <w:t>両面テープ</w:t>
            </w:r>
          </w:p>
        </w:tc>
        <w:tc>
          <w:tcPr>
            <w:tcW w:w="2123" w:type="dxa"/>
            <w:vAlign w:val="center"/>
          </w:tcPr>
          <w:p w14:paraId="278A43AB" w14:textId="34CF5C3C" w:rsidR="00A15315" w:rsidRDefault="00A15315" w:rsidP="009C23ED">
            <w:pPr>
              <w:rPr>
                <w:rFonts w:asciiTheme="minorEastAsia" w:hAnsiTheme="minorEastAsia"/>
                <w:sz w:val="22"/>
              </w:rPr>
            </w:pPr>
            <w:r>
              <w:rPr>
                <w:rFonts w:asciiTheme="minorEastAsia" w:hAnsiTheme="minorEastAsia" w:hint="eastAsia"/>
                <w:sz w:val="22"/>
              </w:rPr>
              <w:t>ニチバン</w:t>
            </w:r>
          </w:p>
        </w:tc>
        <w:tc>
          <w:tcPr>
            <w:tcW w:w="2694" w:type="dxa"/>
            <w:vAlign w:val="center"/>
          </w:tcPr>
          <w:p w14:paraId="37A125A1" w14:textId="00D066D4" w:rsidR="0073780D" w:rsidRDefault="00A15315" w:rsidP="00993552">
            <w:pPr>
              <w:rPr>
                <w:rFonts w:asciiTheme="minorEastAsia" w:hAnsiTheme="minorEastAsia"/>
                <w:sz w:val="22"/>
              </w:rPr>
            </w:pPr>
            <w:r>
              <w:rPr>
                <w:rFonts w:asciiTheme="minorEastAsia" w:hAnsiTheme="minorEastAsia" w:hint="eastAsia"/>
                <w:sz w:val="22"/>
              </w:rPr>
              <w:t>ナイスタック</w:t>
            </w:r>
            <w:r w:rsidR="0073780D">
              <w:rPr>
                <w:rFonts w:asciiTheme="minorEastAsia" w:hAnsiTheme="minorEastAsia" w:hint="eastAsia"/>
                <w:sz w:val="22"/>
              </w:rPr>
              <w:t>一般</w:t>
            </w:r>
            <w:r w:rsidR="00E3419F">
              <w:rPr>
                <w:rFonts w:asciiTheme="minorEastAsia" w:hAnsiTheme="minorEastAsia" w:hint="eastAsia"/>
                <w:sz w:val="22"/>
              </w:rPr>
              <w:t>タイプ</w:t>
            </w:r>
          </w:p>
          <w:p w14:paraId="58EC99C4" w14:textId="7CA25B64" w:rsidR="0073780D" w:rsidRDefault="0073780D" w:rsidP="00993552">
            <w:pPr>
              <w:rPr>
                <w:rFonts w:asciiTheme="minorEastAsia" w:hAnsiTheme="minorEastAsia"/>
                <w:sz w:val="22"/>
              </w:rPr>
            </w:pPr>
            <w:r>
              <w:rPr>
                <w:rFonts w:asciiTheme="minorEastAsia" w:hAnsiTheme="minorEastAsia" w:hint="eastAsia"/>
                <w:sz w:val="22"/>
              </w:rPr>
              <w:t>ＮＷ－１５</w:t>
            </w:r>
          </w:p>
          <w:p w14:paraId="7E52B47C" w14:textId="129FC8FF" w:rsidR="0073780D" w:rsidRPr="00993552" w:rsidRDefault="0073780D" w:rsidP="00993552">
            <w:pPr>
              <w:rPr>
                <w:rFonts w:asciiTheme="minorEastAsia" w:hAnsiTheme="minorEastAsia"/>
                <w:sz w:val="22"/>
              </w:rPr>
            </w:pPr>
            <w:r>
              <w:rPr>
                <w:rFonts w:asciiTheme="minorEastAsia" w:hAnsiTheme="minorEastAsia" w:hint="eastAsia"/>
                <w:sz w:val="22"/>
              </w:rPr>
              <w:t>１５ｍｍ×２０ｍ</w:t>
            </w:r>
          </w:p>
        </w:tc>
        <w:tc>
          <w:tcPr>
            <w:tcW w:w="1134" w:type="dxa"/>
            <w:vAlign w:val="center"/>
          </w:tcPr>
          <w:p w14:paraId="45E2F02F" w14:textId="0143C0F1" w:rsidR="00A15315" w:rsidRDefault="00310CE6" w:rsidP="009C23ED">
            <w:pPr>
              <w:jc w:val="center"/>
              <w:rPr>
                <w:rFonts w:asciiTheme="minorEastAsia" w:hAnsiTheme="minorEastAsia"/>
                <w:sz w:val="22"/>
              </w:rPr>
            </w:pPr>
            <w:r>
              <w:rPr>
                <w:rFonts w:asciiTheme="minorEastAsia" w:hAnsiTheme="minorEastAsia" w:hint="eastAsia"/>
                <w:sz w:val="22"/>
              </w:rPr>
              <w:t>２</w:t>
            </w:r>
          </w:p>
        </w:tc>
        <w:tc>
          <w:tcPr>
            <w:tcW w:w="1087" w:type="dxa"/>
            <w:vAlign w:val="center"/>
          </w:tcPr>
          <w:p w14:paraId="2E250DB9" w14:textId="77777777" w:rsidR="00A15315" w:rsidRPr="00256330" w:rsidRDefault="00A15315"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34534"/>
    <w:rsid w:val="0024323D"/>
    <w:rsid w:val="002451AE"/>
    <w:rsid w:val="00253E9A"/>
    <w:rsid w:val="00256330"/>
    <w:rsid w:val="00284A9D"/>
    <w:rsid w:val="002B5E0B"/>
    <w:rsid w:val="002D6D5B"/>
    <w:rsid w:val="002E6E33"/>
    <w:rsid w:val="00310CE6"/>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602E9B"/>
    <w:rsid w:val="00635CFB"/>
    <w:rsid w:val="00646512"/>
    <w:rsid w:val="00650D27"/>
    <w:rsid w:val="00651F43"/>
    <w:rsid w:val="00656DDB"/>
    <w:rsid w:val="00670A5D"/>
    <w:rsid w:val="00692C07"/>
    <w:rsid w:val="00693909"/>
    <w:rsid w:val="006C2D20"/>
    <w:rsid w:val="006E3212"/>
    <w:rsid w:val="00705D41"/>
    <w:rsid w:val="00707BBA"/>
    <w:rsid w:val="00724EBF"/>
    <w:rsid w:val="0073780D"/>
    <w:rsid w:val="00745741"/>
    <w:rsid w:val="0075740D"/>
    <w:rsid w:val="00760CC8"/>
    <w:rsid w:val="00773DDC"/>
    <w:rsid w:val="00781EB7"/>
    <w:rsid w:val="00786D88"/>
    <w:rsid w:val="00791EEC"/>
    <w:rsid w:val="00791EF6"/>
    <w:rsid w:val="00794AC7"/>
    <w:rsid w:val="007A0276"/>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3552"/>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15315"/>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BF70AC"/>
    <w:rsid w:val="00C02D5D"/>
    <w:rsid w:val="00C05B09"/>
    <w:rsid w:val="00C12FDE"/>
    <w:rsid w:val="00C26D06"/>
    <w:rsid w:val="00C3278C"/>
    <w:rsid w:val="00C44183"/>
    <w:rsid w:val="00C50D75"/>
    <w:rsid w:val="00C53E4D"/>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419F"/>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 w:id="21457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81</cp:revision>
  <cp:lastPrinted>2024-08-16T00:08:00Z</cp:lastPrinted>
  <dcterms:created xsi:type="dcterms:W3CDTF">2024-08-16T00:13:00Z</dcterms:created>
  <dcterms:modified xsi:type="dcterms:W3CDTF">2026-01-20T05:34:00Z</dcterms:modified>
</cp:coreProperties>
</file>