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3DC6" w14:textId="1B9A78C4" w:rsidR="00472322" w:rsidRDefault="00000000">
      <w:pPr>
        <w:spacing w:after="52"/>
        <w:ind w:left="384" w:right="233"/>
        <w:jc w:val="center"/>
      </w:pPr>
      <w:r>
        <w:t>消防用ホース</w:t>
      </w:r>
      <w:r w:rsidR="00157A2E">
        <w:rPr>
          <w:rFonts w:hint="eastAsia"/>
        </w:rPr>
        <w:t>（代用吸管）</w:t>
      </w:r>
      <w:r>
        <w:t xml:space="preserve">仕様書 </w:t>
      </w:r>
    </w:p>
    <w:p w14:paraId="4D3C9212" w14:textId="77777777" w:rsidR="00472322" w:rsidRDefault="00000000">
      <w:pPr>
        <w:spacing w:after="24"/>
        <w:ind w:left="341" w:firstLine="0"/>
      </w:pPr>
      <w:r>
        <w:t xml:space="preserve"> </w:t>
      </w:r>
    </w:p>
    <w:p w14:paraId="27BC9EC6" w14:textId="77777777" w:rsidR="00472322" w:rsidRDefault="00000000" w:rsidP="00157A2E">
      <w:pPr>
        <w:ind w:left="351" w:rightChars="169" w:right="406"/>
        <w:jc w:val="right"/>
        <w:rPr>
          <w:lang w:eastAsia="zh-TW"/>
        </w:rPr>
      </w:pPr>
      <w:r>
        <w:t xml:space="preserve">                    </w:t>
      </w:r>
      <w:r>
        <w:rPr>
          <w:lang w:eastAsia="zh-TW"/>
        </w:rPr>
        <w:t xml:space="preserve">京都市消防局 警防部警防課 </w:t>
      </w:r>
    </w:p>
    <w:p w14:paraId="1CE322D2" w14:textId="25ED15A2" w:rsidR="001D74B8" w:rsidRDefault="00000000" w:rsidP="00157A2E">
      <w:pPr>
        <w:spacing w:after="61"/>
        <w:ind w:left="10" w:right="216"/>
        <w:jc w:val="right"/>
      </w:pPr>
      <w:r>
        <w:rPr>
          <w:lang w:eastAsia="zh-TW"/>
        </w:rPr>
        <w:t xml:space="preserve">  </w:t>
      </w:r>
      <w:r>
        <w:t xml:space="preserve">（担当 </w:t>
      </w:r>
      <w:r w:rsidR="00886D5E">
        <w:rPr>
          <w:rFonts w:hint="eastAsia"/>
        </w:rPr>
        <w:t>田中・須川</w:t>
      </w:r>
      <w:r>
        <w:t xml:space="preserve"> </w:t>
      </w:r>
      <w:r w:rsidR="00442090">
        <w:rPr>
          <w:rFonts w:hint="eastAsia"/>
        </w:rPr>
        <w:t>671-2119</w:t>
      </w:r>
      <w:r>
        <w:t>）</w:t>
      </w:r>
    </w:p>
    <w:p w14:paraId="0A23CA6E" w14:textId="2737A5DF" w:rsidR="00472322" w:rsidRDefault="00000000" w:rsidP="00157A2E">
      <w:pPr>
        <w:spacing w:after="61"/>
        <w:ind w:left="10" w:right="216"/>
        <w:jc w:val="right"/>
      </w:pPr>
      <w:r>
        <w:t xml:space="preserve">  </w:t>
      </w:r>
    </w:p>
    <w:p w14:paraId="1A198FCA" w14:textId="3DE4108B" w:rsidR="00472322" w:rsidRDefault="00000000" w:rsidP="001D74B8">
      <w:pPr>
        <w:ind w:left="340" w:firstLineChars="100" w:firstLine="240"/>
      </w:pPr>
      <w:r>
        <w:t>この仕様書は、京都市消防局（以下｢当局｣という。）に納入する消防用ホース</w:t>
      </w:r>
      <w:r w:rsidR="001D74B8">
        <w:rPr>
          <w:rFonts w:hint="eastAsia"/>
        </w:rPr>
        <w:t>（代用吸管）</w:t>
      </w:r>
      <w:r>
        <w:t>（以下「</w:t>
      </w:r>
      <w:r w:rsidR="00094CD6">
        <w:rPr>
          <w:rFonts w:hint="eastAsia"/>
        </w:rPr>
        <w:t>代用吸管</w:t>
      </w:r>
      <w:r>
        <w:t xml:space="preserve">」という。）の仕様について、定めるものである。 </w:t>
      </w:r>
    </w:p>
    <w:p w14:paraId="61AE0A34" w14:textId="77777777" w:rsidR="00472322" w:rsidRDefault="00000000" w:rsidP="001D74B8">
      <w:pPr>
        <w:spacing w:after="26"/>
        <w:ind w:left="340" w:firstLine="0"/>
      </w:pPr>
      <w:r>
        <w:t xml:space="preserve"> </w:t>
      </w:r>
    </w:p>
    <w:p w14:paraId="6CCA5437" w14:textId="0C916216" w:rsidR="00472322" w:rsidRDefault="001D74B8" w:rsidP="001D74B8">
      <w:pPr>
        <w:ind w:left="340" w:firstLine="0"/>
      </w:pPr>
      <w:r>
        <w:rPr>
          <w:rFonts w:hint="eastAsia"/>
        </w:rPr>
        <w:t xml:space="preserve">１　</w:t>
      </w:r>
      <w:r>
        <w:t xml:space="preserve">規格 </w:t>
      </w:r>
    </w:p>
    <w:p w14:paraId="290DAE54" w14:textId="19788011" w:rsidR="00472322" w:rsidRDefault="00886D5E" w:rsidP="00A97284">
      <w:pPr>
        <w:pStyle w:val="a8"/>
        <w:spacing w:after="26"/>
        <w:ind w:leftChars="0" w:left="567" w:firstLineChars="100" w:firstLine="240"/>
      </w:pPr>
      <w:r>
        <w:rPr>
          <w:rFonts w:hint="eastAsia"/>
        </w:rPr>
        <w:t>代用吸管</w:t>
      </w:r>
      <w:r>
        <w:t xml:space="preserve">は、次に掲げる法令、その他関係ある法令に適合すること。 </w:t>
      </w:r>
    </w:p>
    <w:p w14:paraId="0CE5992C" w14:textId="40A79F11" w:rsidR="00472322" w:rsidRDefault="00566D0A" w:rsidP="00BD2367">
      <w:pPr>
        <w:pStyle w:val="a8"/>
        <w:numPr>
          <w:ilvl w:val="0"/>
          <w:numId w:val="14"/>
        </w:numPr>
        <w:ind w:leftChars="0" w:left="1015" w:hanging="357"/>
      </w:pPr>
      <w:r>
        <w:rPr>
          <w:rFonts w:hint="eastAsia"/>
        </w:rPr>
        <w:t xml:space="preserve"> </w:t>
      </w:r>
      <w:r>
        <w:t xml:space="preserve">消防法（昭和２３年法律第１８６号） </w:t>
      </w:r>
    </w:p>
    <w:p w14:paraId="16718C92" w14:textId="019EB58D" w:rsidR="00472322" w:rsidRDefault="00A97284" w:rsidP="00BD2367">
      <w:pPr>
        <w:pStyle w:val="a8"/>
        <w:numPr>
          <w:ilvl w:val="0"/>
          <w:numId w:val="14"/>
        </w:numPr>
        <w:ind w:leftChars="0" w:left="1015" w:hanging="357"/>
      </w:pPr>
      <w:r>
        <w:rPr>
          <w:rFonts w:hint="eastAsia"/>
        </w:rPr>
        <w:t xml:space="preserve"> </w:t>
      </w:r>
      <w:r w:rsidR="001D74B8">
        <w:t xml:space="preserve">消防用ホースの技術上の規格を定める省令（平成２５年総務省令第２２号） </w:t>
      </w:r>
    </w:p>
    <w:p w14:paraId="000BAB0D" w14:textId="5ECC639D" w:rsidR="00472322" w:rsidRDefault="001F35D8" w:rsidP="00AD7FC2">
      <w:pPr>
        <w:pStyle w:val="a8"/>
        <w:numPr>
          <w:ilvl w:val="0"/>
          <w:numId w:val="14"/>
        </w:numPr>
        <w:ind w:leftChars="0" w:left="919" w:rightChars="51" w:right="122" w:hanging="261"/>
      </w:pPr>
      <w:r>
        <w:rPr>
          <w:rFonts w:hint="eastAsia"/>
        </w:rPr>
        <w:t xml:space="preserve">　</w:t>
      </w:r>
      <w:r w:rsidR="001D74B8">
        <w:t xml:space="preserve">消防用ホースに使用する差込式又はねじ式の結合金具及び消防用吸管に使用するねじ式の結合金具の技術上の規格を定める省令（平成２５年総務省令第２３号） </w:t>
      </w:r>
    </w:p>
    <w:p w14:paraId="5AADCBB7" w14:textId="770AE37F" w:rsidR="00472322" w:rsidRDefault="00A97284" w:rsidP="00AD7FC2">
      <w:pPr>
        <w:pStyle w:val="a8"/>
        <w:numPr>
          <w:ilvl w:val="0"/>
          <w:numId w:val="14"/>
        </w:numPr>
        <w:ind w:leftChars="0" w:hanging="334"/>
      </w:pPr>
      <w:r>
        <w:rPr>
          <w:rFonts w:hint="eastAsia"/>
        </w:rPr>
        <w:t xml:space="preserve"> </w:t>
      </w:r>
      <w:r w:rsidR="00566D0A">
        <w:rPr>
          <w:rFonts w:hint="eastAsia"/>
        </w:rPr>
        <w:t xml:space="preserve"> </w:t>
      </w:r>
      <w:r w:rsidR="001D74B8">
        <w:t xml:space="preserve">屋内消火栓設備の屋内消火栓等の基準（平成２５年消防庁告示第２号）第１１に適合したもの。 </w:t>
      </w:r>
    </w:p>
    <w:p w14:paraId="586D1BF3" w14:textId="798E2C87" w:rsidR="00472322" w:rsidRDefault="00566D0A" w:rsidP="00AD7FC2">
      <w:pPr>
        <w:pStyle w:val="a8"/>
        <w:numPr>
          <w:ilvl w:val="0"/>
          <w:numId w:val="14"/>
        </w:numPr>
        <w:ind w:leftChars="0" w:hanging="334"/>
      </w:pPr>
      <w:r>
        <w:rPr>
          <w:rFonts w:hint="eastAsia"/>
        </w:rPr>
        <w:t xml:space="preserve"> </w:t>
      </w:r>
      <w:r w:rsidR="00A97284">
        <w:rPr>
          <w:rFonts w:hint="eastAsia"/>
        </w:rPr>
        <w:t xml:space="preserve"> </w:t>
      </w:r>
      <w:r w:rsidR="001D74B8">
        <w:t xml:space="preserve">消防用ホース、結合金具及び装着部は、各々、適用法令等に適合し、日本消防検定協会の品質評価試験に合格したものであること。 </w:t>
      </w:r>
    </w:p>
    <w:p w14:paraId="6BA557B3" w14:textId="7A5C5FCF" w:rsidR="00472322" w:rsidRDefault="00A97284" w:rsidP="00AD7FC2">
      <w:pPr>
        <w:pStyle w:val="a8"/>
        <w:numPr>
          <w:ilvl w:val="0"/>
          <w:numId w:val="14"/>
        </w:numPr>
        <w:ind w:leftChars="0" w:hanging="320"/>
      </w:pPr>
      <w:r>
        <w:rPr>
          <w:rFonts w:hint="eastAsia"/>
        </w:rPr>
        <w:t xml:space="preserve"> </w:t>
      </w:r>
      <w:r w:rsidR="00566D0A">
        <w:rPr>
          <w:rFonts w:hint="eastAsia"/>
        </w:rPr>
        <w:t xml:space="preserve"> </w:t>
      </w:r>
      <w:r w:rsidR="001D74B8">
        <w:t xml:space="preserve">消防用ホースには、自主表示対象機械器具等に係る技術上の規格に適合するものである旨の表示＜消＞及び日本消防検定協会の品質評価を受けて「消防用ホースに対する品質評価試験」に合格した旨の表示＜ＮＳ＞が付されていること。 </w:t>
      </w:r>
    </w:p>
    <w:p w14:paraId="5BBB9AED" w14:textId="44D47991" w:rsidR="00472322" w:rsidRDefault="00A97284" w:rsidP="00AD7FC2">
      <w:pPr>
        <w:pStyle w:val="a8"/>
        <w:numPr>
          <w:ilvl w:val="0"/>
          <w:numId w:val="14"/>
        </w:numPr>
        <w:ind w:leftChars="0" w:hanging="306"/>
      </w:pPr>
      <w:r>
        <w:rPr>
          <w:rFonts w:hint="eastAsia"/>
        </w:rPr>
        <w:t xml:space="preserve"> </w:t>
      </w:r>
      <w:r w:rsidR="00566D0A">
        <w:rPr>
          <w:rFonts w:hint="eastAsia"/>
        </w:rPr>
        <w:t xml:space="preserve"> </w:t>
      </w:r>
      <w:r w:rsidR="001D74B8">
        <w:t xml:space="preserve">装着部には、日本消防検定協会による装着部の認定を受けて「装着部に対する認定試験」に合格した旨の表示＜認＞が付されていること。 </w:t>
      </w:r>
    </w:p>
    <w:p w14:paraId="47336E95" w14:textId="264882C6" w:rsidR="00472322" w:rsidRDefault="00566D0A" w:rsidP="00AD7FC2">
      <w:pPr>
        <w:pStyle w:val="a8"/>
        <w:numPr>
          <w:ilvl w:val="0"/>
          <w:numId w:val="14"/>
        </w:numPr>
        <w:ind w:leftChars="0" w:hanging="306"/>
      </w:pPr>
      <w:r>
        <w:rPr>
          <w:rFonts w:hint="eastAsia"/>
        </w:rPr>
        <w:t xml:space="preserve"> </w:t>
      </w:r>
      <w:r w:rsidR="00A97284">
        <w:rPr>
          <w:rFonts w:hint="eastAsia"/>
        </w:rPr>
        <w:t xml:space="preserve"> </w:t>
      </w:r>
      <w:r w:rsidR="001D74B8">
        <w:t xml:space="preserve">結合金具には、自主表示対象機械器具等に係る技術上の規格に適合するものである旨の表示＜消＞及び日本消防検定協会の品質評価を受けて「結合金具に対する品質評価試験」に合格した旨の表示＜ＮＳ＞が付されていること。 </w:t>
      </w:r>
    </w:p>
    <w:p w14:paraId="1B2626F8" w14:textId="03E5FF28" w:rsidR="00472322" w:rsidRDefault="001D74B8" w:rsidP="001D74B8">
      <w:pPr>
        <w:ind w:left="340" w:firstLine="0"/>
      </w:pPr>
      <w:r>
        <w:rPr>
          <w:rFonts w:hint="eastAsia"/>
        </w:rPr>
        <w:t xml:space="preserve">２　</w:t>
      </w:r>
      <w:r>
        <w:t xml:space="preserve">仕様 </w:t>
      </w:r>
    </w:p>
    <w:p w14:paraId="21B1AD98" w14:textId="6A1261F7" w:rsidR="00472322" w:rsidRDefault="00493A9F" w:rsidP="00AD7FC2">
      <w:pPr>
        <w:pStyle w:val="a8"/>
        <w:numPr>
          <w:ilvl w:val="0"/>
          <w:numId w:val="15"/>
        </w:numPr>
        <w:ind w:leftChars="0" w:hanging="306"/>
      </w:pPr>
      <w:r>
        <w:rPr>
          <w:rFonts w:hint="eastAsia"/>
        </w:rPr>
        <w:t xml:space="preserve">  </w:t>
      </w:r>
      <w:r>
        <w:t xml:space="preserve">品名、型式等 </w:t>
      </w:r>
    </w:p>
    <w:p w14:paraId="385D6E38" w14:textId="7FB5C8BC" w:rsidR="00472322" w:rsidRDefault="00000000" w:rsidP="008B6414">
      <w:pPr>
        <w:spacing w:after="0" w:line="304" w:lineRule="auto"/>
        <w:ind w:left="993" w:right="430" w:firstLineChars="117" w:firstLine="281"/>
      </w:pPr>
      <w:r>
        <w:t xml:space="preserve">帝国繊維㈱ キンパイホース </w:t>
      </w:r>
      <w:r w:rsidR="004109D0">
        <w:rPr>
          <w:rFonts w:hint="eastAsia"/>
        </w:rPr>
        <w:t xml:space="preserve">スーパーラインＳ　６５ｍｍ　</w:t>
      </w:r>
      <w:r w:rsidR="00442090">
        <w:rPr>
          <w:rFonts w:hint="eastAsia"/>
        </w:rPr>
        <w:t>又は</w:t>
      </w:r>
      <w:r w:rsidR="004109D0">
        <w:rPr>
          <w:rFonts w:hint="eastAsia"/>
        </w:rPr>
        <w:t>、以下の仕様を満たす同等品</w:t>
      </w:r>
      <w:r w:rsidR="00AD7FC2">
        <w:rPr>
          <w:rFonts w:hint="eastAsia"/>
        </w:rPr>
        <w:t>とする。</w:t>
      </w:r>
      <w:r>
        <w:t xml:space="preserve"> </w:t>
      </w:r>
    </w:p>
    <w:p w14:paraId="67121AED" w14:textId="2E45B3E2" w:rsidR="00472322" w:rsidRDefault="00000000" w:rsidP="00F87D02">
      <w:pPr>
        <w:ind w:leftChars="353" w:left="989" w:rightChars="-7" w:right="-17" w:hangingChars="59" w:hanging="142"/>
      </w:pPr>
      <w:r>
        <w:t xml:space="preserve">    </w:t>
      </w:r>
      <w:r w:rsidR="008356D9">
        <w:rPr>
          <w:rFonts w:hint="eastAsia"/>
        </w:rPr>
        <w:t>履行期限まで</w:t>
      </w:r>
      <w:r>
        <w:t xml:space="preserve">に納品品番の製造中止、その他契約業者の責めに帰さない事由により当該品番の納品ができなくなった場合は、本市の同意を得て、本市が当該製造中止等品番と同等以上の機能を有すると認めた後継品番又は上位品番を代替品番として納品することができる。 </w:t>
      </w:r>
    </w:p>
    <w:p w14:paraId="3C9FD5EE" w14:textId="5E453218" w:rsidR="00472322" w:rsidRDefault="00493A9F" w:rsidP="00AD7FC2">
      <w:pPr>
        <w:pStyle w:val="a8"/>
        <w:numPr>
          <w:ilvl w:val="0"/>
          <w:numId w:val="15"/>
        </w:numPr>
        <w:ind w:leftChars="0" w:left="1015" w:hanging="315"/>
      </w:pPr>
      <w:r>
        <w:rPr>
          <w:rFonts w:hint="eastAsia"/>
        </w:rPr>
        <w:t xml:space="preserve">  </w:t>
      </w:r>
      <w:r>
        <w:t xml:space="preserve">区分 </w:t>
      </w:r>
    </w:p>
    <w:p w14:paraId="5ADEF183" w14:textId="1AD3EDA4" w:rsidR="00472322" w:rsidRDefault="00000000" w:rsidP="009E3E59">
      <w:pPr>
        <w:ind w:left="992" w:firstLineChars="94" w:firstLine="226"/>
      </w:pPr>
      <w:r>
        <w:t>使用圧：</w:t>
      </w:r>
      <w:r w:rsidR="004109D0">
        <w:rPr>
          <w:rFonts w:hint="eastAsia"/>
        </w:rPr>
        <w:t>２．０</w:t>
      </w:r>
      <w:r>
        <w:t>Ｍpa、</w:t>
      </w:r>
      <w:r w:rsidR="004109D0">
        <w:rPr>
          <w:rFonts w:hint="eastAsia"/>
        </w:rPr>
        <w:t>試験圧</w:t>
      </w:r>
      <w:r>
        <w:t>：</w:t>
      </w:r>
      <w:r w:rsidR="004109D0">
        <w:rPr>
          <w:rFonts w:hint="eastAsia"/>
        </w:rPr>
        <w:t>４．０Ｍpa、呼称：６５ｍｍ、長さ：７ｍ（＋０．５</w:t>
      </w:r>
      <w:r>
        <w:t>ｍ</w:t>
      </w:r>
      <w:r w:rsidR="004109D0">
        <w:rPr>
          <w:rFonts w:hint="eastAsia"/>
        </w:rPr>
        <w:t>以内）</w:t>
      </w:r>
      <w:r>
        <w:t xml:space="preserve"> </w:t>
      </w:r>
    </w:p>
    <w:p w14:paraId="35E41791" w14:textId="1F9FBC1B" w:rsidR="00472322" w:rsidRDefault="00493A9F" w:rsidP="00AD7FC2">
      <w:pPr>
        <w:pStyle w:val="a8"/>
        <w:numPr>
          <w:ilvl w:val="0"/>
          <w:numId w:val="15"/>
        </w:numPr>
        <w:ind w:leftChars="0" w:left="1015" w:hanging="315"/>
      </w:pPr>
      <w:r>
        <w:rPr>
          <w:rFonts w:hint="eastAsia"/>
        </w:rPr>
        <w:t xml:space="preserve">  </w:t>
      </w:r>
      <w:r w:rsidR="008356D9">
        <w:rPr>
          <w:rFonts w:hint="eastAsia"/>
        </w:rPr>
        <w:t>ホース内外面が樹脂等で被覆されていること。</w:t>
      </w:r>
      <w:r w:rsidR="004109D0">
        <w:t xml:space="preserve"> </w:t>
      </w:r>
    </w:p>
    <w:p w14:paraId="3488594A" w14:textId="77777777" w:rsidR="008356D9" w:rsidRDefault="008356D9" w:rsidP="001D74B8">
      <w:pPr>
        <w:ind w:left="340" w:firstLine="0"/>
      </w:pPr>
    </w:p>
    <w:p w14:paraId="3A35E34E" w14:textId="4E00152D" w:rsidR="00472322" w:rsidRDefault="00493A9F" w:rsidP="00AD7FC2">
      <w:pPr>
        <w:pStyle w:val="a8"/>
        <w:numPr>
          <w:ilvl w:val="0"/>
          <w:numId w:val="15"/>
        </w:numPr>
        <w:ind w:leftChars="0" w:left="1015" w:hanging="315"/>
      </w:pPr>
      <w:r>
        <w:rPr>
          <w:rFonts w:hint="eastAsia"/>
        </w:rPr>
        <w:t xml:space="preserve">  </w:t>
      </w:r>
      <w:r>
        <w:t xml:space="preserve">接手金具 </w:t>
      </w:r>
    </w:p>
    <w:p w14:paraId="405DEEF8" w14:textId="38134055" w:rsidR="00472322" w:rsidRDefault="004109D0" w:rsidP="009E3E59">
      <w:pPr>
        <w:ind w:left="340" w:firstLineChars="390" w:firstLine="936"/>
      </w:pPr>
      <w:r>
        <w:rPr>
          <w:rFonts w:hint="eastAsia"/>
        </w:rPr>
        <w:t>両端６５ｍｍ</w:t>
      </w:r>
      <w:r w:rsidR="00884223">
        <w:rPr>
          <w:rFonts w:hint="eastAsia"/>
        </w:rPr>
        <w:t>軽合金製差込式</w:t>
      </w:r>
      <w:r w:rsidR="007B5A99">
        <w:rPr>
          <w:rFonts w:hint="eastAsia"/>
        </w:rPr>
        <w:t>差し口、差込式受け口とすること。</w:t>
      </w:r>
      <w:r>
        <w:t xml:space="preserve"> </w:t>
      </w:r>
    </w:p>
    <w:p w14:paraId="3FD2F4CA" w14:textId="7439301E" w:rsidR="00884223" w:rsidRDefault="00493A9F" w:rsidP="00AD7FC2">
      <w:pPr>
        <w:pStyle w:val="a8"/>
        <w:numPr>
          <w:ilvl w:val="0"/>
          <w:numId w:val="15"/>
        </w:numPr>
        <w:ind w:leftChars="0" w:left="1015" w:hanging="315"/>
      </w:pPr>
      <w:r>
        <w:rPr>
          <w:rFonts w:hint="eastAsia"/>
        </w:rPr>
        <w:t xml:space="preserve">  </w:t>
      </w:r>
      <w:r>
        <w:t>接手金具の取付け方法</w:t>
      </w:r>
    </w:p>
    <w:p w14:paraId="6EA56C71" w14:textId="5F6EFC53" w:rsidR="00472322" w:rsidRDefault="00000000" w:rsidP="009E3E59">
      <w:pPr>
        <w:ind w:left="340" w:firstLineChars="390" w:firstLine="936"/>
      </w:pPr>
      <w:r>
        <w:t xml:space="preserve">リング締め </w:t>
      </w:r>
    </w:p>
    <w:p w14:paraId="0042B042" w14:textId="6E6F16DF" w:rsidR="00472322" w:rsidRDefault="001D74B8" w:rsidP="001D74B8">
      <w:pPr>
        <w:ind w:left="340" w:firstLine="0"/>
      </w:pPr>
      <w:r>
        <w:rPr>
          <w:rFonts w:hint="eastAsia"/>
        </w:rPr>
        <w:t xml:space="preserve">３　</w:t>
      </w:r>
      <w:r>
        <w:t xml:space="preserve">品質保証書 </w:t>
      </w:r>
    </w:p>
    <w:p w14:paraId="1970874E" w14:textId="77777777" w:rsidR="00472322" w:rsidRDefault="00000000" w:rsidP="00AD7FC2">
      <w:pPr>
        <w:ind w:left="340" w:firstLineChars="202" w:firstLine="485"/>
      </w:pPr>
      <w:r>
        <w:t xml:space="preserve">納入品に対して品質保証書を１通提出すること。 </w:t>
      </w:r>
    </w:p>
    <w:p w14:paraId="4183EDBE" w14:textId="7CC6A8B6" w:rsidR="00472322" w:rsidRDefault="001D74B8" w:rsidP="001D74B8">
      <w:pPr>
        <w:ind w:left="340" w:firstLine="0"/>
        <w:rPr>
          <w:lang w:eastAsia="zh-TW"/>
        </w:rPr>
      </w:pPr>
      <w:r>
        <w:rPr>
          <w:rFonts w:hint="eastAsia"/>
          <w:lang w:eastAsia="zh-TW"/>
        </w:rPr>
        <w:t xml:space="preserve">４　</w:t>
      </w:r>
      <w:r>
        <w:rPr>
          <w:lang w:eastAsia="zh-TW"/>
        </w:rPr>
        <w:t xml:space="preserve">納入数 </w:t>
      </w:r>
    </w:p>
    <w:p w14:paraId="7D446D6F" w14:textId="556FBCA3" w:rsidR="00472322" w:rsidRDefault="00884223" w:rsidP="00AD7FC2">
      <w:pPr>
        <w:ind w:left="340" w:firstLineChars="196" w:firstLine="470"/>
        <w:rPr>
          <w:lang w:eastAsia="zh-TW"/>
        </w:rPr>
      </w:pPr>
      <w:r>
        <w:rPr>
          <w:rFonts w:hint="eastAsia"/>
          <w:lang w:eastAsia="zh-TW"/>
        </w:rPr>
        <w:t>５</w:t>
      </w:r>
      <w:r>
        <w:rPr>
          <w:lang w:eastAsia="zh-TW"/>
        </w:rPr>
        <w:t xml:space="preserve">本 </w:t>
      </w:r>
    </w:p>
    <w:p w14:paraId="64E89052" w14:textId="34CBB714" w:rsidR="00884223" w:rsidRDefault="001D74B8" w:rsidP="001D74B8">
      <w:pPr>
        <w:ind w:left="340" w:firstLine="0"/>
        <w:rPr>
          <w:lang w:eastAsia="zh-TW"/>
        </w:rPr>
      </w:pPr>
      <w:r>
        <w:rPr>
          <w:rFonts w:hint="eastAsia"/>
          <w:lang w:eastAsia="zh-TW"/>
        </w:rPr>
        <w:t xml:space="preserve">５　</w:t>
      </w:r>
      <w:r w:rsidR="00884223">
        <w:rPr>
          <w:lang w:eastAsia="zh-TW"/>
        </w:rPr>
        <w:t xml:space="preserve">納入場所    </w:t>
      </w:r>
    </w:p>
    <w:p w14:paraId="0F278DB6" w14:textId="77777777" w:rsidR="00884223" w:rsidRDefault="00000000" w:rsidP="00AD7FC2">
      <w:pPr>
        <w:ind w:left="340" w:firstLineChars="196" w:firstLine="470"/>
      </w:pPr>
      <w:r>
        <w:t>京都市南区上鳥羽塔ノ森下開ノ内９４－４</w:t>
      </w:r>
    </w:p>
    <w:p w14:paraId="476D8E69" w14:textId="072AD35E" w:rsidR="00472322" w:rsidRDefault="00000000" w:rsidP="00AD7FC2">
      <w:pPr>
        <w:ind w:left="340" w:firstLineChars="196" w:firstLine="470"/>
      </w:pPr>
      <w:r>
        <w:t>京都市消防活動総合センター</w:t>
      </w:r>
      <w:r w:rsidR="001B14F9">
        <w:rPr>
          <w:rFonts w:hint="eastAsia"/>
        </w:rPr>
        <w:t xml:space="preserve">　警防課　事務室</w:t>
      </w:r>
      <w:r>
        <w:t xml:space="preserve"> </w:t>
      </w:r>
    </w:p>
    <w:p w14:paraId="50FD2743" w14:textId="75076BD8" w:rsidR="00472322" w:rsidRDefault="001D74B8" w:rsidP="001D74B8">
      <w:pPr>
        <w:ind w:left="340" w:firstLine="0"/>
        <w:rPr>
          <w:lang w:eastAsia="zh-TW"/>
        </w:rPr>
      </w:pPr>
      <w:r>
        <w:rPr>
          <w:rFonts w:hint="eastAsia"/>
          <w:lang w:eastAsia="zh-TW"/>
        </w:rPr>
        <w:t xml:space="preserve">６　</w:t>
      </w:r>
      <w:r w:rsidR="00884223">
        <w:rPr>
          <w:lang w:eastAsia="zh-TW"/>
        </w:rPr>
        <w:t xml:space="preserve">納入期日 </w:t>
      </w:r>
    </w:p>
    <w:p w14:paraId="1AD81C5E" w14:textId="55F4ECBE" w:rsidR="00472322" w:rsidRDefault="00000000" w:rsidP="00AD7FC2">
      <w:pPr>
        <w:ind w:left="340" w:firstLineChars="50" w:firstLine="120"/>
        <w:rPr>
          <w:lang w:eastAsia="zh-TW"/>
        </w:rPr>
      </w:pPr>
      <w:r>
        <w:rPr>
          <w:lang w:eastAsia="zh-TW"/>
        </w:rPr>
        <w:t xml:space="preserve">   令和</w:t>
      </w:r>
      <w:r w:rsidR="00442090">
        <w:rPr>
          <w:rFonts w:hint="eastAsia"/>
          <w:lang w:eastAsia="zh-TW"/>
        </w:rPr>
        <w:t>８</w:t>
      </w:r>
      <w:r>
        <w:rPr>
          <w:lang w:eastAsia="zh-TW"/>
        </w:rPr>
        <w:t>年</w:t>
      </w:r>
      <w:r w:rsidR="0032633E">
        <w:rPr>
          <w:rFonts w:hint="eastAsia"/>
          <w:lang w:eastAsia="zh-TW"/>
        </w:rPr>
        <w:t>１０</w:t>
      </w:r>
      <w:r>
        <w:rPr>
          <w:lang w:eastAsia="zh-TW"/>
        </w:rPr>
        <w:t>月</w:t>
      </w:r>
      <w:r w:rsidR="0024098D">
        <w:rPr>
          <w:rFonts w:hint="eastAsia"/>
          <w:lang w:eastAsia="zh-TW"/>
        </w:rPr>
        <w:t>３０</w:t>
      </w:r>
      <w:r>
        <w:rPr>
          <w:lang w:eastAsia="zh-TW"/>
        </w:rPr>
        <w:t>日（</w:t>
      </w:r>
      <w:r w:rsidR="0032633E">
        <w:rPr>
          <w:rFonts w:hint="eastAsia"/>
          <w:lang w:eastAsia="zh-TW"/>
        </w:rPr>
        <w:t>金</w:t>
      </w:r>
      <w:r>
        <w:rPr>
          <w:lang w:eastAsia="zh-TW"/>
        </w:rPr>
        <w:t xml:space="preserve">） </w:t>
      </w:r>
    </w:p>
    <w:p w14:paraId="0D4BB82A" w14:textId="7D19A6C7" w:rsidR="00A448D7" w:rsidRPr="00DC4973" w:rsidRDefault="001D74B8" w:rsidP="001D74B8">
      <w:pPr>
        <w:ind w:left="340" w:firstLine="0"/>
      </w:pPr>
      <w:r>
        <w:rPr>
          <w:rFonts w:hint="eastAsia"/>
        </w:rPr>
        <w:t xml:space="preserve">７　</w:t>
      </w:r>
      <w:r w:rsidR="00A448D7" w:rsidRPr="00DC4973">
        <w:rPr>
          <w:rFonts w:hint="eastAsia"/>
        </w:rPr>
        <w:t>見積書の提出方法等</w:t>
      </w:r>
    </w:p>
    <w:p w14:paraId="2CE4E20D" w14:textId="11E722E6" w:rsidR="00A448D7" w:rsidRPr="007E5F75" w:rsidRDefault="003C4DEE" w:rsidP="003C4DEE">
      <w:pPr>
        <w:pStyle w:val="a8"/>
        <w:numPr>
          <w:ilvl w:val="0"/>
          <w:numId w:val="16"/>
        </w:numPr>
        <w:ind w:leftChars="0"/>
      </w:pPr>
      <w:r>
        <w:rPr>
          <w:rFonts w:hint="eastAsia"/>
        </w:rPr>
        <w:t xml:space="preserve">  </w:t>
      </w:r>
      <w:r w:rsidR="00A448D7" w:rsidRPr="007E5F75">
        <w:rPr>
          <w:rFonts w:hint="eastAsia"/>
        </w:rPr>
        <w:t>見積書のあて先は「京都市長」としてください。</w:t>
      </w:r>
    </w:p>
    <w:p w14:paraId="63C0C870" w14:textId="6B327957" w:rsidR="00A448D7" w:rsidRPr="007E5F75" w:rsidRDefault="00910035" w:rsidP="003C4DEE">
      <w:pPr>
        <w:pStyle w:val="a8"/>
        <w:numPr>
          <w:ilvl w:val="0"/>
          <w:numId w:val="16"/>
        </w:numPr>
        <w:ind w:leftChars="0" w:left="981" w:hanging="357"/>
      </w:pPr>
      <w:r>
        <w:rPr>
          <w:rFonts w:hint="eastAsia"/>
        </w:rPr>
        <w:t xml:space="preserve"> </w:t>
      </w:r>
      <w:r w:rsidR="003C4DEE">
        <w:rPr>
          <w:rFonts w:hint="eastAsia"/>
        </w:rPr>
        <w:t xml:space="preserve"> </w:t>
      </w:r>
      <w:r w:rsidR="00A448D7" w:rsidRPr="007E5F75">
        <w:rPr>
          <w:rFonts w:hint="eastAsia"/>
        </w:rPr>
        <w:t>見積金額は、消費税及び地方消費税相当額を除いた金額を記載し、その旨を明記してください。</w:t>
      </w:r>
    </w:p>
    <w:p w14:paraId="75D667F8" w14:textId="108AEF6B" w:rsidR="00A448D7" w:rsidRPr="007E5F75" w:rsidRDefault="003C4DEE" w:rsidP="003C4DEE">
      <w:pPr>
        <w:pStyle w:val="a8"/>
        <w:numPr>
          <w:ilvl w:val="0"/>
          <w:numId w:val="16"/>
        </w:numPr>
        <w:ind w:leftChars="0" w:left="981" w:hanging="357"/>
      </w:pPr>
      <w:r>
        <w:rPr>
          <w:rFonts w:hint="eastAsia"/>
        </w:rPr>
        <w:t xml:space="preserve">  </w:t>
      </w:r>
      <w:r w:rsidR="00A448D7" w:rsidRPr="007E5F75">
        <w:rPr>
          <w:rFonts w:hint="eastAsia"/>
        </w:rPr>
        <w:t>見積書には、担当者様の氏名（フルネーム）を記載してください。</w:t>
      </w:r>
    </w:p>
    <w:p w14:paraId="3D5F9BE4" w14:textId="0FC8EF42" w:rsidR="00A448D7" w:rsidRPr="007E5F75" w:rsidRDefault="003C4DEE" w:rsidP="003C4DEE">
      <w:pPr>
        <w:pStyle w:val="a8"/>
        <w:numPr>
          <w:ilvl w:val="0"/>
          <w:numId w:val="16"/>
        </w:numPr>
        <w:ind w:leftChars="0" w:left="981" w:hanging="357"/>
      </w:pPr>
      <w:r>
        <w:rPr>
          <w:rFonts w:hint="eastAsia"/>
        </w:rPr>
        <w:t xml:space="preserve">  </w:t>
      </w:r>
      <w:r w:rsidR="00A448D7" w:rsidRPr="007E5F75">
        <w:rPr>
          <w:rFonts w:hint="eastAsia"/>
        </w:rPr>
        <w:t>見積書は</w:t>
      </w:r>
      <w:r w:rsidR="0024098D" w:rsidRPr="007E5F75">
        <w:rPr>
          <w:rFonts w:hint="eastAsia"/>
        </w:rPr>
        <w:t>、</w:t>
      </w:r>
      <w:r w:rsidR="00B2788B">
        <w:rPr>
          <w:rFonts w:hint="eastAsia"/>
        </w:rPr>
        <w:t>５</w:t>
      </w:r>
      <w:r w:rsidR="00A448D7" w:rsidRPr="007E5F75">
        <w:rPr>
          <w:rFonts w:hint="eastAsia"/>
        </w:rPr>
        <w:t>月</w:t>
      </w:r>
      <w:r w:rsidR="00B2788B">
        <w:rPr>
          <w:rFonts w:hint="eastAsia"/>
        </w:rPr>
        <w:t>１</w:t>
      </w:r>
      <w:r w:rsidR="00A448D7" w:rsidRPr="007E5F75">
        <w:rPr>
          <w:rFonts w:hint="eastAsia"/>
        </w:rPr>
        <w:t>日（</w:t>
      </w:r>
      <w:r w:rsidR="00B2788B">
        <w:rPr>
          <w:rFonts w:hint="eastAsia"/>
        </w:rPr>
        <w:t>金</w:t>
      </w:r>
      <w:r w:rsidR="00A448D7" w:rsidRPr="007E5F75">
        <w:rPr>
          <w:rFonts w:hint="eastAsia"/>
        </w:rPr>
        <w:t>）までに、FAX（075-671-2137）、郵送、持参又は</w:t>
      </w:r>
      <w:r w:rsidR="008356D9">
        <w:rPr>
          <w:rFonts w:hint="eastAsia"/>
        </w:rPr>
        <w:t>電子</w:t>
      </w:r>
      <w:r w:rsidR="00A448D7" w:rsidRPr="007E5F75">
        <w:rPr>
          <w:rFonts w:hint="eastAsia"/>
        </w:rPr>
        <w:t>メール（</w:t>
      </w:r>
      <w:hyperlink r:id="rId7" w:history="1">
        <w:r w:rsidR="00A448D7" w:rsidRPr="007E5F75">
          <w:t>shobokyujo@city.kyoto.lg.jp</w:t>
        </w:r>
      </w:hyperlink>
      <w:r w:rsidR="00A448D7" w:rsidRPr="007E5F75">
        <w:rPr>
          <w:rFonts w:hint="eastAsia"/>
        </w:rPr>
        <w:t>）のいずれかの方法により、担当者まで提出してください。</w:t>
      </w:r>
    </w:p>
    <w:p w14:paraId="4EC24130" w14:textId="3D0F94F8" w:rsidR="00A448D7" w:rsidRPr="00A448D7" w:rsidRDefault="003C4DEE" w:rsidP="003C4DEE">
      <w:pPr>
        <w:pStyle w:val="a8"/>
        <w:numPr>
          <w:ilvl w:val="0"/>
          <w:numId w:val="16"/>
        </w:numPr>
        <w:ind w:leftChars="0" w:left="981" w:hanging="357"/>
      </w:pPr>
      <w:r>
        <w:rPr>
          <w:rFonts w:hint="eastAsia"/>
        </w:rPr>
        <w:t xml:space="preserve">  </w:t>
      </w:r>
      <w:r w:rsidR="00A448D7" w:rsidRPr="007E5F75">
        <w:rPr>
          <w:rFonts w:hint="eastAsia"/>
        </w:rPr>
        <w:t>契約する業者様のみにご連絡いたしますので、御了承ください。</w:t>
      </w:r>
    </w:p>
    <w:p w14:paraId="71FEB903" w14:textId="4099157A" w:rsidR="00472322" w:rsidRDefault="00DC4973" w:rsidP="00AD7FC2">
      <w:pPr>
        <w:ind w:leftChars="1" w:left="614" w:hangingChars="255" w:hanging="612"/>
      </w:pPr>
      <w:r>
        <w:rPr>
          <w:rFonts w:hint="eastAsia"/>
        </w:rPr>
        <w:t xml:space="preserve">　</w:t>
      </w:r>
      <w:r w:rsidR="00DD1D07">
        <w:rPr>
          <w:rFonts w:hint="eastAsia"/>
        </w:rPr>
        <w:t xml:space="preserve"> </w:t>
      </w:r>
      <w:r w:rsidR="001D74B8">
        <w:rPr>
          <w:rFonts w:hint="eastAsia"/>
        </w:rPr>
        <w:t xml:space="preserve">８　</w:t>
      </w:r>
      <w:r w:rsidRPr="00DC4973">
        <w:rPr>
          <w:rFonts w:hint="eastAsia"/>
        </w:rPr>
        <w:t>この仕様書に定めがない事項又は疑義が生じた場合は、当局担当者と協議し</w:t>
      </w:r>
      <w:r>
        <w:rPr>
          <w:rFonts w:hint="eastAsia"/>
        </w:rPr>
        <w:t>て</w:t>
      </w:r>
      <w:r w:rsidRPr="00DC4973">
        <w:rPr>
          <w:rFonts w:hint="eastAsia"/>
        </w:rPr>
        <w:t>ください。</w:t>
      </w:r>
    </w:p>
    <w:p w14:paraId="42A0B346" w14:textId="77777777" w:rsidR="00DD1D07" w:rsidRDefault="00DD1D07" w:rsidP="00910035">
      <w:pPr>
        <w:ind w:leftChars="1" w:left="566" w:hangingChars="235" w:hanging="564"/>
      </w:pPr>
    </w:p>
    <w:p w14:paraId="6A7ED25B" w14:textId="25EE4350" w:rsidR="00DD1D07" w:rsidRDefault="00DD1D07" w:rsidP="00910035">
      <w:pPr>
        <w:ind w:leftChars="1" w:left="566" w:hangingChars="235" w:hanging="564"/>
      </w:pPr>
    </w:p>
    <w:sectPr w:rsidR="00DD1D07">
      <w:pgSz w:w="11906" w:h="16838"/>
      <w:pgMar w:top="1179" w:right="1152" w:bottom="829"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0E44" w14:textId="77777777" w:rsidR="00D22A48" w:rsidRDefault="00D22A48" w:rsidP="00D4070A">
      <w:pPr>
        <w:spacing w:after="0" w:line="240" w:lineRule="auto"/>
      </w:pPr>
      <w:r>
        <w:separator/>
      </w:r>
    </w:p>
  </w:endnote>
  <w:endnote w:type="continuationSeparator" w:id="0">
    <w:p w14:paraId="636600BC" w14:textId="77777777" w:rsidR="00D22A48" w:rsidRDefault="00D22A48" w:rsidP="00D4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8440" w14:textId="77777777" w:rsidR="00D22A48" w:rsidRDefault="00D22A48" w:rsidP="00D4070A">
      <w:pPr>
        <w:spacing w:after="0" w:line="240" w:lineRule="auto"/>
      </w:pPr>
      <w:r>
        <w:separator/>
      </w:r>
    </w:p>
  </w:footnote>
  <w:footnote w:type="continuationSeparator" w:id="0">
    <w:p w14:paraId="622C3440" w14:textId="77777777" w:rsidR="00D22A48" w:rsidRDefault="00D22A48" w:rsidP="00D40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998"/>
    <w:multiLevelType w:val="hybridMultilevel"/>
    <w:tmpl w:val="4376556C"/>
    <w:lvl w:ilvl="0" w:tplc="683087FC">
      <w:start w:val="1"/>
      <w:numFmt w:val="decimalEnclosedParen"/>
      <w:lvlText w:val="%1"/>
      <w:lvlJc w:val="left"/>
      <w:pPr>
        <w:ind w:left="992" w:hanging="360"/>
      </w:pPr>
      <w:rPr>
        <w:rFonts w:hint="default"/>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1" w15:restartNumberingAfterBreak="0">
    <w:nsid w:val="05ED148B"/>
    <w:multiLevelType w:val="hybridMultilevel"/>
    <w:tmpl w:val="A888E5E2"/>
    <w:lvl w:ilvl="0" w:tplc="990AC468">
      <w:start w:val="1"/>
      <w:numFmt w:val="decimalEnclosedParen"/>
      <w:lvlText w:val="%1"/>
      <w:lvlJc w:val="left"/>
      <w:pPr>
        <w:ind w:left="8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A528B1A">
      <w:start w:val="1"/>
      <w:numFmt w:val="lowerLetter"/>
      <w:lvlText w:val="%2"/>
      <w:lvlJc w:val="left"/>
      <w:pPr>
        <w:ind w:left="1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88AC50">
      <w:start w:val="1"/>
      <w:numFmt w:val="lowerRoman"/>
      <w:lvlText w:val="%3"/>
      <w:lvlJc w:val="left"/>
      <w:pPr>
        <w:ind w:left="2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6F017B0">
      <w:start w:val="1"/>
      <w:numFmt w:val="decimal"/>
      <w:lvlText w:val="%4"/>
      <w:lvlJc w:val="left"/>
      <w:pPr>
        <w:ind w:left="3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65E16E0">
      <w:start w:val="1"/>
      <w:numFmt w:val="lowerLetter"/>
      <w:lvlText w:val="%5"/>
      <w:lvlJc w:val="left"/>
      <w:pPr>
        <w:ind w:left="3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F2EA4D4">
      <w:start w:val="1"/>
      <w:numFmt w:val="lowerRoman"/>
      <w:lvlText w:val="%6"/>
      <w:lvlJc w:val="left"/>
      <w:pPr>
        <w:ind w:left="4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4869D8">
      <w:start w:val="1"/>
      <w:numFmt w:val="decimal"/>
      <w:lvlText w:val="%7"/>
      <w:lvlJc w:val="left"/>
      <w:pPr>
        <w:ind w:left="5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684314">
      <w:start w:val="1"/>
      <w:numFmt w:val="lowerLetter"/>
      <w:lvlText w:val="%8"/>
      <w:lvlJc w:val="left"/>
      <w:pPr>
        <w:ind w:left="5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476B412">
      <w:start w:val="1"/>
      <w:numFmt w:val="lowerRoman"/>
      <w:lvlText w:val="%9"/>
      <w:lvlJc w:val="left"/>
      <w:pPr>
        <w:ind w:left="6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576FDA"/>
    <w:multiLevelType w:val="hybridMultilevel"/>
    <w:tmpl w:val="7F205880"/>
    <w:lvl w:ilvl="0" w:tplc="B59EEC90">
      <w:start w:val="8"/>
      <w:numFmt w:val="decimalFullWidth"/>
      <w:lvlText w:val="%1"/>
      <w:lvlJc w:val="left"/>
      <w:pPr>
        <w:ind w:left="4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CC1AEA">
      <w:start w:val="1"/>
      <w:numFmt w:val="lowerLetter"/>
      <w:lvlText w:val="%2"/>
      <w:lvlJc w:val="left"/>
      <w:pPr>
        <w:ind w:left="13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A1A4AE2">
      <w:start w:val="1"/>
      <w:numFmt w:val="lowerRoman"/>
      <w:lvlText w:val="%3"/>
      <w:lvlJc w:val="left"/>
      <w:pPr>
        <w:ind w:left="20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95AECBE">
      <w:start w:val="1"/>
      <w:numFmt w:val="decimal"/>
      <w:lvlText w:val="%4"/>
      <w:lvlJc w:val="left"/>
      <w:pPr>
        <w:ind w:left="2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0664816">
      <w:start w:val="1"/>
      <w:numFmt w:val="lowerLetter"/>
      <w:lvlText w:val="%5"/>
      <w:lvlJc w:val="left"/>
      <w:pPr>
        <w:ind w:left="3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7ABF34">
      <w:start w:val="1"/>
      <w:numFmt w:val="lowerRoman"/>
      <w:lvlText w:val="%6"/>
      <w:lvlJc w:val="left"/>
      <w:pPr>
        <w:ind w:left="42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70F30A">
      <w:start w:val="1"/>
      <w:numFmt w:val="decimal"/>
      <w:lvlText w:val="%7"/>
      <w:lvlJc w:val="left"/>
      <w:pPr>
        <w:ind w:left="49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9BCD4D0">
      <w:start w:val="1"/>
      <w:numFmt w:val="lowerLetter"/>
      <w:lvlText w:val="%8"/>
      <w:lvlJc w:val="left"/>
      <w:pPr>
        <w:ind w:left="56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EC8CBFC">
      <w:start w:val="1"/>
      <w:numFmt w:val="lowerRoman"/>
      <w:lvlText w:val="%9"/>
      <w:lvlJc w:val="left"/>
      <w:pPr>
        <w:ind w:left="63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327F3"/>
    <w:multiLevelType w:val="hybridMultilevel"/>
    <w:tmpl w:val="EF52DE7C"/>
    <w:lvl w:ilvl="0" w:tplc="21CE2BFC">
      <w:start w:val="1"/>
      <w:numFmt w:val="decimal"/>
      <w:lvlText w:val="（%1）"/>
      <w:lvlJc w:val="left"/>
      <w:pPr>
        <w:ind w:left="1300" w:hanging="72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4" w15:restartNumberingAfterBreak="0">
    <w:nsid w:val="1F536589"/>
    <w:multiLevelType w:val="hybridMultilevel"/>
    <w:tmpl w:val="FE746C4E"/>
    <w:lvl w:ilvl="0" w:tplc="58341AB6">
      <w:start w:val="1"/>
      <w:numFmt w:val="decimal"/>
      <w:lvlText w:val="（%1）"/>
      <w:lvlJc w:val="left"/>
      <w:pPr>
        <w:ind w:left="1352" w:hanging="720"/>
      </w:pPr>
      <w:rPr>
        <w:rFonts w:hint="default"/>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5" w15:restartNumberingAfterBreak="0">
    <w:nsid w:val="23CB4DE4"/>
    <w:multiLevelType w:val="hybridMultilevel"/>
    <w:tmpl w:val="C4600874"/>
    <w:lvl w:ilvl="0" w:tplc="9A089418">
      <w:start w:val="1"/>
      <w:numFmt w:val="decimal"/>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6" w15:restartNumberingAfterBreak="0">
    <w:nsid w:val="2C3C34C1"/>
    <w:multiLevelType w:val="hybridMultilevel"/>
    <w:tmpl w:val="43F68736"/>
    <w:lvl w:ilvl="0" w:tplc="18A86C5A">
      <w:start w:val="1"/>
      <w:numFmt w:val="decimalEnclosedParen"/>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2AD4E88"/>
    <w:multiLevelType w:val="hybridMultilevel"/>
    <w:tmpl w:val="EC74C414"/>
    <w:lvl w:ilvl="0" w:tplc="A56CC0E6">
      <w:start w:val="1"/>
      <w:numFmt w:val="decimalEnclosedParen"/>
      <w:lvlText w:val="%1"/>
      <w:lvlJc w:val="left"/>
      <w:pPr>
        <w:ind w:left="11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31AF50C">
      <w:start w:val="1"/>
      <w:numFmt w:val="lowerLetter"/>
      <w:lvlText w:val="%2"/>
      <w:lvlJc w:val="left"/>
      <w:pPr>
        <w:ind w:left="16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830B4">
      <w:start w:val="1"/>
      <w:numFmt w:val="lowerRoman"/>
      <w:lvlText w:val="%3"/>
      <w:lvlJc w:val="left"/>
      <w:pPr>
        <w:ind w:left="23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A805D68">
      <w:start w:val="1"/>
      <w:numFmt w:val="decimal"/>
      <w:lvlText w:val="%4"/>
      <w:lvlJc w:val="left"/>
      <w:pPr>
        <w:ind w:left="30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DD21352">
      <w:start w:val="1"/>
      <w:numFmt w:val="lowerLetter"/>
      <w:lvlText w:val="%5"/>
      <w:lvlJc w:val="left"/>
      <w:pPr>
        <w:ind w:left="3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028D34">
      <w:start w:val="1"/>
      <w:numFmt w:val="lowerRoman"/>
      <w:lvlText w:val="%6"/>
      <w:lvlJc w:val="left"/>
      <w:pPr>
        <w:ind w:left="44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295BA">
      <w:start w:val="1"/>
      <w:numFmt w:val="decimal"/>
      <w:lvlText w:val="%7"/>
      <w:lvlJc w:val="left"/>
      <w:pPr>
        <w:ind w:left="5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62EADBE">
      <w:start w:val="1"/>
      <w:numFmt w:val="lowerLetter"/>
      <w:lvlText w:val="%8"/>
      <w:lvlJc w:val="left"/>
      <w:pPr>
        <w:ind w:left="59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5E639A4">
      <w:start w:val="1"/>
      <w:numFmt w:val="lowerRoman"/>
      <w:lvlText w:val="%9"/>
      <w:lvlJc w:val="left"/>
      <w:pPr>
        <w:ind w:left="66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E023A6"/>
    <w:multiLevelType w:val="hybridMultilevel"/>
    <w:tmpl w:val="C29A2426"/>
    <w:lvl w:ilvl="0" w:tplc="43F69C38">
      <w:start w:val="1"/>
      <w:numFmt w:val="decimalFullWidth"/>
      <w:lvlText w:val="%1"/>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A2DD86">
      <w:start w:val="1"/>
      <w:numFmt w:val="decimalEnclosedParen"/>
      <w:lvlText w:val="%2"/>
      <w:lvlJc w:val="left"/>
      <w:pPr>
        <w:ind w:left="11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7964726">
      <w:start w:val="1"/>
      <w:numFmt w:val="aiueoFullWidth"/>
      <w:lvlText w:val="%3"/>
      <w:lvlJc w:val="left"/>
      <w:pPr>
        <w:ind w:left="13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CEEFFEC">
      <w:start w:val="1"/>
      <w:numFmt w:val="decimal"/>
      <w:lvlText w:val="%4"/>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9723B88">
      <w:start w:val="1"/>
      <w:numFmt w:val="lowerLetter"/>
      <w:lvlText w:val="%5"/>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EAF582">
      <w:start w:val="1"/>
      <w:numFmt w:val="lowerRoman"/>
      <w:lvlText w:val="%6"/>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922D762">
      <w:start w:val="1"/>
      <w:numFmt w:val="decimal"/>
      <w:lvlText w:val="%7"/>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B8DF94">
      <w:start w:val="1"/>
      <w:numFmt w:val="lowerLetter"/>
      <w:lvlText w:val="%8"/>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C504F14">
      <w:start w:val="1"/>
      <w:numFmt w:val="lowerRoman"/>
      <w:lvlText w:val="%9"/>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934DE7"/>
    <w:multiLevelType w:val="hybridMultilevel"/>
    <w:tmpl w:val="CD7CC7FC"/>
    <w:lvl w:ilvl="0" w:tplc="9724DCAE">
      <w:start w:val="8"/>
      <w:numFmt w:val="decimalFullWidth"/>
      <w:lvlText w:val="%1"/>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A2AFA20">
      <w:start w:val="1"/>
      <w:numFmt w:val="lowerLetter"/>
      <w:lvlText w:val="%2"/>
      <w:lvlJc w:val="left"/>
      <w:pPr>
        <w:ind w:left="1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D0A2F4">
      <w:start w:val="1"/>
      <w:numFmt w:val="lowerRoman"/>
      <w:lvlText w:val="%3"/>
      <w:lvlJc w:val="left"/>
      <w:pPr>
        <w:ind w:left="20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9E811E6">
      <w:start w:val="1"/>
      <w:numFmt w:val="decimal"/>
      <w:lvlText w:val="%4"/>
      <w:lvlJc w:val="left"/>
      <w:pPr>
        <w:ind w:left="28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B30549A">
      <w:start w:val="1"/>
      <w:numFmt w:val="lowerLetter"/>
      <w:lvlText w:val="%5"/>
      <w:lvlJc w:val="left"/>
      <w:pPr>
        <w:ind w:left="35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C43006">
      <w:start w:val="1"/>
      <w:numFmt w:val="lowerRoman"/>
      <w:lvlText w:val="%6"/>
      <w:lvlJc w:val="left"/>
      <w:pPr>
        <w:ind w:left="42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624186">
      <w:start w:val="1"/>
      <w:numFmt w:val="decimal"/>
      <w:lvlText w:val="%7"/>
      <w:lvlJc w:val="left"/>
      <w:pPr>
        <w:ind w:left="49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DA4ABEE">
      <w:start w:val="1"/>
      <w:numFmt w:val="lowerLetter"/>
      <w:lvlText w:val="%8"/>
      <w:lvlJc w:val="left"/>
      <w:pPr>
        <w:ind w:left="56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3842E78">
      <w:start w:val="1"/>
      <w:numFmt w:val="lowerRoman"/>
      <w:lvlText w:val="%9"/>
      <w:lvlJc w:val="left"/>
      <w:pPr>
        <w:ind w:left="64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AA7C6A"/>
    <w:multiLevelType w:val="hybridMultilevel"/>
    <w:tmpl w:val="E8AE10D6"/>
    <w:lvl w:ilvl="0" w:tplc="0A9A2EE2">
      <w:start w:val="1"/>
      <w:numFmt w:val="decimalEnclosedParen"/>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1" w15:restartNumberingAfterBreak="0">
    <w:nsid w:val="4A944413"/>
    <w:multiLevelType w:val="hybridMultilevel"/>
    <w:tmpl w:val="7FDC903C"/>
    <w:lvl w:ilvl="0" w:tplc="60AAAF76">
      <w:start w:val="1"/>
      <w:numFmt w:val="decimalFullWidth"/>
      <w:lvlText w:val="%1"/>
      <w:lvlJc w:val="left"/>
      <w:pPr>
        <w:ind w:left="1086"/>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8E0839A4">
      <w:start w:val="1"/>
      <w:numFmt w:val="decimalEnclosedParen"/>
      <w:lvlText w:val="%2"/>
      <w:lvlJc w:val="left"/>
      <w:pPr>
        <w:ind w:left="1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2449E32">
      <w:start w:val="1"/>
      <w:numFmt w:val="lowerRoman"/>
      <w:lvlText w:val="%3"/>
      <w:lvlJc w:val="left"/>
      <w:pPr>
        <w:ind w:left="16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87EE532">
      <w:start w:val="1"/>
      <w:numFmt w:val="decimal"/>
      <w:lvlText w:val="%4"/>
      <w:lvlJc w:val="left"/>
      <w:pPr>
        <w:ind w:left="23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CDA7402">
      <w:start w:val="1"/>
      <w:numFmt w:val="lowerLetter"/>
      <w:lvlText w:val="%5"/>
      <w:lvlJc w:val="left"/>
      <w:pPr>
        <w:ind w:left="30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7EE0D3A">
      <w:start w:val="1"/>
      <w:numFmt w:val="lowerRoman"/>
      <w:lvlText w:val="%6"/>
      <w:lvlJc w:val="left"/>
      <w:pPr>
        <w:ind w:left="3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A4ACD0">
      <w:start w:val="1"/>
      <w:numFmt w:val="decimal"/>
      <w:lvlText w:val="%7"/>
      <w:lvlJc w:val="left"/>
      <w:pPr>
        <w:ind w:left="44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84A0D6">
      <w:start w:val="1"/>
      <w:numFmt w:val="lowerLetter"/>
      <w:lvlText w:val="%8"/>
      <w:lvlJc w:val="left"/>
      <w:pPr>
        <w:ind w:left="5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680C232">
      <w:start w:val="1"/>
      <w:numFmt w:val="lowerRoman"/>
      <w:lvlText w:val="%9"/>
      <w:lvlJc w:val="left"/>
      <w:pPr>
        <w:ind w:left="59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B533D7"/>
    <w:multiLevelType w:val="hybridMultilevel"/>
    <w:tmpl w:val="4376556C"/>
    <w:lvl w:ilvl="0" w:tplc="FFFFFFFF">
      <w:start w:val="1"/>
      <w:numFmt w:val="decimalEnclosedParen"/>
      <w:lvlText w:val="%1"/>
      <w:lvlJc w:val="left"/>
      <w:pPr>
        <w:ind w:left="992" w:hanging="360"/>
      </w:pPr>
      <w:rPr>
        <w:rFonts w:hint="default"/>
      </w:rPr>
    </w:lvl>
    <w:lvl w:ilvl="1" w:tplc="FFFFFFFF" w:tentative="1">
      <w:start w:val="1"/>
      <w:numFmt w:val="aiueoFullWidth"/>
      <w:lvlText w:val="(%2)"/>
      <w:lvlJc w:val="left"/>
      <w:pPr>
        <w:ind w:left="1512" w:hanging="440"/>
      </w:pPr>
    </w:lvl>
    <w:lvl w:ilvl="2" w:tplc="FFFFFFFF" w:tentative="1">
      <w:start w:val="1"/>
      <w:numFmt w:val="decimalEnclosedCircle"/>
      <w:lvlText w:val="%3"/>
      <w:lvlJc w:val="left"/>
      <w:pPr>
        <w:ind w:left="1952" w:hanging="440"/>
      </w:pPr>
    </w:lvl>
    <w:lvl w:ilvl="3" w:tplc="FFFFFFFF" w:tentative="1">
      <w:start w:val="1"/>
      <w:numFmt w:val="decimal"/>
      <w:lvlText w:val="%4."/>
      <w:lvlJc w:val="left"/>
      <w:pPr>
        <w:ind w:left="2392" w:hanging="440"/>
      </w:pPr>
    </w:lvl>
    <w:lvl w:ilvl="4" w:tplc="FFFFFFFF" w:tentative="1">
      <w:start w:val="1"/>
      <w:numFmt w:val="aiueoFullWidth"/>
      <w:lvlText w:val="(%5)"/>
      <w:lvlJc w:val="left"/>
      <w:pPr>
        <w:ind w:left="2832" w:hanging="440"/>
      </w:pPr>
    </w:lvl>
    <w:lvl w:ilvl="5" w:tplc="FFFFFFFF" w:tentative="1">
      <w:start w:val="1"/>
      <w:numFmt w:val="decimalEnclosedCircle"/>
      <w:lvlText w:val="%6"/>
      <w:lvlJc w:val="left"/>
      <w:pPr>
        <w:ind w:left="3272" w:hanging="440"/>
      </w:pPr>
    </w:lvl>
    <w:lvl w:ilvl="6" w:tplc="FFFFFFFF" w:tentative="1">
      <w:start w:val="1"/>
      <w:numFmt w:val="decimal"/>
      <w:lvlText w:val="%7."/>
      <w:lvlJc w:val="left"/>
      <w:pPr>
        <w:ind w:left="3712" w:hanging="440"/>
      </w:pPr>
    </w:lvl>
    <w:lvl w:ilvl="7" w:tplc="FFFFFFFF" w:tentative="1">
      <w:start w:val="1"/>
      <w:numFmt w:val="aiueoFullWidth"/>
      <w:lvlText w:val="(%8)"/>
      <w:lvlJc w:val="left"/>
      <w:pPr>
        <w:ind w:left="4152" w:hanging="440"/>
      </w:pPr>
    </w:lvl>
    <w:lvl w:ilvl="8" w:tplc="FFFFFFFF" w:tentative="1">
      <w:start w:val="1"/>
      <w:numFmt w:val="decimalEnclosedCircle"/>
      <w:lvlText w:val="%9"/>
      <w:lvlJc w:val="left"/>
      <w:pPr>
        <w:ind w:left="4592" w:hanging="440"/>
      </w:pPr>
    </w:lvl>
  </w:abstractNum>
  <w:abstractNum w:abstractNumId="13" w15:restartNumberingAfterBreak="0">
    <w:nsid w:val="5E884209"/>
    <w:multiLevelType w:val="hybridMultilevel"/>
    <w:tmpl w:val="F80A2314"/>
    <w:lvl w:ilvl="0" w:tplc="2FCABDB2">
      <w:start w:val="1"/>
      <w:numFmt w:val="decimalEnclosedParen"/>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4" w15:restartNumberingAfterBreak="0">
    <w:nsid w:val="66662192"/>
    <w:multiLevelType w:val="hybridMultilevel"/>
    <w:tmpl w:val="4376556C"/>
    <w:lvl w:ilvl="0" w:tplc="FFFFFFFF">
      <w:start w:val="1"/>
      <w:numFmt w:val="decimalEnclosedParen"/>
      <w:lvlText w:val="%1"/>
      <w:lvlJc w:val="left"/>
      <w:pPr>
        <w:ind w:left="992" w:hanging="360"/>
      </w:pPr>
      <w:rPr>
        <w:rFonts w:hint="default"/>
      </w:rPr>
    </w:lvl>
    <w:lvl w:ilvl="1" w:tplc="FFFFFFFF" w:tentative="1">
      <w:start w:val="1"/>
      <w:numFmt w:val="aiueoFullWidth"/>
      <w:lvlText w:val="(%2)"/>
      <w:lvlJc w:val="left"/>
      <w:pPr>
        <w:ind w:left="1512" w:hanging="440"/>
      </w:pPr>
    </w:lvl>
    <w:lvl w:ilvl="2" w:tplc="FFFFFFFF" w:tentative="1">
      <w:start w:val="1"/>
      <w:numFmt w:val="decimalEnclosedCircle"/>
      <w:lvlText w:val="%3"/>
      <w:lvlJc w:val="left"/>
      <w:pPr>
        <w:ind w:left="1952" w:hanging="440"/>
      </w:pPr>
    </w:lvl>
    <w:lvl w:ilvl="3" w:tplc="FFFFFFFF" w:tentative="1">
      <w:start w:val="1"/>
      <w:numFmt w:val="decimal"/>
      <w:lvlText w:val="%4."/>
      <w:lvlJc w:val="left"/>
      <w:pPr>
        <w:ind w:left="2392" w:hanging="440"/>
      </w:pPr>
    </w:lvl>
    <w:lvl w:ilvl="4" w:tplc="FFFFFFFF" w:tentative="1">
      <w:start w:val="1"/>
      <w:numFmt w:val="aiueoFullWidth"/>
      <w:lvlText w:val="(%5)"/>
      <w:lvlJc w:val="left"/>
      <w:pPr>
        <w:ind w:left="2832" w:hanging="440"/>
      </w:pPr>
    </w:lvl>
    <w:lvl w:ilvl="5" w:tplc="FFFFFFFF" w:tentative="1">
      <w:start w:val="1"/>
      <w:numFmt w:val="decimalEnclosedCircle"/>
      <w:lvlText w:val="%6"/>
      <w:lvlJc w:val="left"/>
      <w:pPr>
        <w:ind w:left="3272" w:hanging="440"/>
      </w:pPr>
    </w:lvl>
    <w:lvl w:ilvl="6" w:tplc="FFFFFFFF" w:tentative="1">
      <w:start w:val="1"/>
      <w:numFmt w:val="decimal"/>
      <w:lvlText w:val="%7."/>
      <w:lvlJc w:val="left"/>
      <w:pPr>
        <w:ind w:left="3712" w:hanging="440"/>
      </w:pPr>
    </w:lvl>
    <w:lvl w:ilvl="7" w:tplc="FFFFFFFF" w:tentative="1">
      <w:start w:val="1"/>
      <w:numFmt w:val="aiueoFullWidth"/>
      <w:lvlText w:val="(%8)"/>
      <w:lvlJc w:val="left"/>
      <w:pPr>
        <w:ind w:left="4152" w:hanging="440"/>
      </w:pPr>
    </w:lvl>
    <w:lvl w:ilvl="8" w:tplc="FFFFFFFF" w:tentative="1">
      <w:start w:val="1"/>
      <w:numFmt w:val="decimalEnclosedCircle"/>
      <w:lvlText w:val="%9"/>
      <w:lvlJc w:val="left"/>
      <w:pPr>
        <w:ind w:left="4592" w:hanging="440"/>
      </w:pPr>
    </w:lvl>
  </w:abstractNum>
  <w:abstractNum w:abstractNumId="15" w15:restartNumberingAfterBreak="0">
    <w:nsid w:val="77471F6C"/>
    <w:multiLevelType w:val="hybridMultilevel"/>
    <w:tmpl w:val="E7343282"/>
    <w:lvl w:ilvl="0" w:tplc="9F4E1362">
      <w:start w:val="1"/>
      <w:numFmt w:val="decimal"/>
      <w:lvlText w:val="（%1）"/>
      <w:lvlJc w:val="left"/>
      <w:pPr>
        <w:ind w:left="1300" w:hanging="72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num w:numId="1" w16cid:durableId="1751197585">
    <w:abstractNumId w:val="11"/>
  </w:num>
  <w:num w:numId="2" w16cid:durableId="575014726">
    <w:abstractNumId w:val="2"/>
  </w:num>
  <w:num w:numId="3" w16cid:durableId="1818767076">
    <w:abstractNumId w:val="7"/>
  </w:num>
  <w:num w:numId="4" w16cid:durableId="1556118245">
    <w:abstractNumId w:val="8"/>
  </w:num>
  <w:num w:numId="5" w16cid:durableId="1577088161">
    <w:abstractNumId w:val="9"/>
  </w:num>
  <w:num w:numId="6" w16cid:durableId="1296331250">
    <w:abstractNumId w:val="1"/>
  </w:num>
  <w:num w:numId="7" w16cid:durableId="1691493153">
    <w:abstractNumId w:val="15"/>
  </w:num>
  <w:num w:numId="8" w16cid:durableId="2033917568">
    <w:abstractNumId w:val="5"/>
  </w:num>
  <w:num w:numId="9" w16cid:durableId="2070106043">
    <w:abstractNumId w:val="3"/>
  </w:num>
  <w:num w:numId="10" w16cid:durableId="79134385">
    <w:abstractNumId w:val="4"/>
  </w:num>
  <w:num w:numId="11" w16cid:durableId="1308365541">
    <w:abstractNumId w:val="10"/>
  </w:num>
  <w:num w:numId="12" w16cid:durableId="464006287">
    <w:abstractNumId w:val="13"/>
  </w:num>
  <w:num w:numId="13" w16cid:durableId="843009846">
    <w:abstractNumId w:val="6"/>
  </w:num>
  <w:num w:numId="14" w16cid:durableId="1765488631">
    <w:abstractNumId w:val="0"/>
  </w:num>
  <w:num w:numId="15" w16cid:durableId="148597392">
    <w:abstractNumId w:val="12"/>
  </w:num>
  <w:num w:numId="16" w16cid:durableId="125705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22"/>
    <w:rsid w:val="00094CD6"/>
    <w:rsid w:val="000A3DE3"/>
    <w:rsid w:val="001102CD"/>
    <w:rsid w:val="00157A2E"/>
    <w:rsid w:val="001B14F9"/>
    <w:rsid w:val="001D74B8"/>
    <w:rsid w:val="001F35D8"/>
    <w:rsid w:val="001F4B06"/>
    <w:rsid w:val="0024098D"/>
    <w:rsid w:val="002929AF"/>
    <w:rsid w:val="0032633E"/>
    <w:rsid w:val="00395316"/>
    <w:rsid w:val="003C4DEE"/>
    <w:rsid w:val="004109D0"/>
    <w:rsid w:val="00442090"/>
    <w:rsid w:val="00472322"/>
    <w:rsid w:val="00493A9F"/>
    <w:rsid w:val="00566D0A"/>
    <w:rsid w:val="00582103"/>
    <w:rsid w:val="005B7F42"/>
    <w:rsid w:val="005E5B1E"/>
    <w:rsid w:val="00622091"/>
    <w:rsid w:val="00631CE6"/>
    <w:rsid w:val="00676F67"/>
    <w:rsid w:val="006C71FF"/>
    <w:rsid w:val="006F4B6F"/>
    <w:rsid w:val="0076153D"/>
    <w:rsid w:val="007B5A99"/>
    <w:rsid w:val="007E5F75"/>
    <w:rsid w:val="008356D9"/>
    <w:rsid w:val="00884223"/>
    <w:rsid w:val="00886D5E"/>
    <w:rsid w:val="008B6414"/>
    <w:rsid w:val="00910035"/>
    <w:rsid w:val="0094369A"/>
    <w:rsid w:val="009A6C05"/>
    <w:rsid w:val="009E3E59"/>
    <w:rsid w:val="00A448D7"/>
    <w:rsid w:val="00A97284"/>
    <w:rsid w:val="00AA34DE"/>
    <w:rsid w:val="00AD7FC2"/>
    <w:rsid w:val="00B2788B"/>
    <w:rsid w:val="00BD2367"/>
    <w:rsid w:val="00D03849"/>
    <w:rsid w:val="00D22A48"/>
    <w:rsid w:val="00D4070A"/>
    <w:rsid w:val="00D67CFF"/>
    <w:rsid w:val="00D844E5"/>
    <w:rsid w:val="00DC4973"/>
    <w:rsid w:val="00DD1D07"/>
    <w:rsid w:val="00E8681F"/>
    <w:rsid w:val="00EA1C69"/>
    <w:rsid w:val="00ED15C9"/>
    <w:rsid w:val="00EE3243"/>
    <w:rsid w:val="00F33F2C"/>
    <w:rsid w:val="00F87D02"/>
    <w:rsid w:val="00FD510F"/>
    <w:rsid w:val="00FF4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95BD8"/>
  <w15:docId w15:val="{9C2986DE-849E-41E2-94F1-02C7F684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8" w:line="259" w:lineRule="auto"/>
      <w:ind w:left="152"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left="1410" w:hanging="10"/>
      <w:outlineLvl w:val="0"/>
    </w:pPr>
    <w:rPr>
      <w:rFonts w:ascii="ＭＳ 明朝" w:eastAsia="ＭＳ 明朝" w:hAnsi="ＭＳ 明朝" w:cs="ＭＳ 明朝"/>
      <w:color w:val="000000"/>
      <w:sz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9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4070A"/>
    <w:pPr>
      <w:tabs>
        <w:tab w:val="center" w:pos="4252"/>
        <w:tab w:val="right" w:pos="8504"/>
      </w:tabs>
      <w:snapToGrid w:val="0"/>
    </w:pPr>
  </w:style>
  <w:style w:type="character" w:customStyle="1" w:styleId="a4">
    <w:name w:val="ヘッダー (文字)"/>
    <w:basedOn w:val="a0"/>
    <w:link w:val="a3"/>
    <w:uiPriority w:val="99"/>
    <w:rsid w:val="00D4070A"/>
    <w:rPr>
      <w:rFonts w:ascii="ＭＳ 明朝" w:eastAsia="ＭＳ 明朝" w:hAnsi="ＭＳ 明朝" w:cs="ＭＳ 明朝"/>
      <w:color w:val="000000"/>
      <w:sz w:val="24"/>
    </w:rPr>
  </w:style>
  <w:style w:type="paragraph" w:styleId="a5">
    <w:name w:val="footer"/>
    <w:basedOn w:val="a"/>
    <w:link w:val="a6"/>
    <w:uiPriority w:val="99"/>
    <w:unhideWhenUsed/>
    <w:rsid w:val="00D4070A"/>
    <w:pPr>
      <w:tabs>
        <w:tab w:val="center" w:pos="4252"/>
        <w:tab w:val="right" w:pos="8504"/>
      </w:tabs>
      <w:snapToGrid w:val="0"/>
    </w:pPr>
  </w:style>
  <w:style w:type="character" w:customStyle="1" w:styleId="a6">
    <w:name w:val="フッター (文字)"/>
    <w:basedOn w:val="a0"/>
    <w:link w:val="a5"/>
    <w:uiPriority w:val="99"/>
    <w:rsid w:val="00D4070A"/>
    <w:rPr>
      <w:rFonts w:ascii="ＭＳ 明朝" w:eastAsia="ＭＳ 明朝" w:hAnsi="ＭＳ 明朝" w:cs="ＭＳ 明朝"/>
      <w:color w:val="000000"/>
      <w:sz w:val="24"/>
    </w:rPr>
  </w:style>
  <w:style w:type="character" w:styleId="a7">
    <w:name w:val="Hyperlink"/>
    <w:uiPriority w:val="99"/>
    <w:semiHidden/>
    <w:unhideWhenUsed/>
    <w:rsid w:val="00A448D7"/>
    <w:rPr>
      <w:color w:val="0563C1"/>
      <w:u w:val="single"/>
    </w:rPr>
  </w:style>
  <w:style w:type="paragraph" w:styleId="a8">
    <w:name w:val="List Paragraph"/>
    <w:basedOn w:val="a"/>
    <w:uiPriority w:val="34"/>
    <w:qFormat/>
    <w:rsid w:val="001D74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bokyujo@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R6(‹2(Ûü¹ÕØø</vt:lpstr>
    </vt:vector>
  </TitlesOfParts>
  <Company>Kyoto City Office</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R6(‹2(Ûü¹ÕØø</dc:title>
  <dc:subject/>
  <dc:creator>Kyoto</dc:creator>
  <cp:keywords/>
  <cp:lastModifiedBy>Kyoto</cp:lastModifiedBy>
  <cp:revision>2</cp:revision>
  <cp:lastPrinted>2025-04-24T04:41:00Z</cp:lastPrinted>
  <dcterms:created xsi:type="dcterms:W3CDTF">2026-04-22T23:09:00Z</dcterms:created>
  <dcterms:modified xsi:type="dcterms:W3CDTF">2026-04-22T23:09:00Z</dcterms:modified>
</cp:coreProperties>
</file>