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8BED" w14:textId="61DD722B" w:rsidR="003E30D0" w:rsidRPr="003E30D0" w:rsidRDefault="003E30D0" w:rsidP="00977472">
      <w:pPr>
        <w:jc w:val="center"/>
        <w:rPr>
          <w:rFonts w:hAnsi="ＭＳ 明朝"/>
          <w:sz w:val="32"/>
          <w:szCs w:val="32"/>
        </w:rPr>
      </w:pPr>
      <w:r w:rsidRPr="003E30D0">
        <w:rPr>
          <w:rFonts w:hAnsi="ＭＳ 明朝" w:hint="eastAsia"/>
          <w:sz w:val="32"/>
          <w:szCs w:val="32"/>
        </w:rPr>
        <w:t>仕様書</w:t>
      </w:r>
    </w:p>
    <w:p w14:paraId="7DAEC8DA" w14:textId="77777777" w:rsidR="003E30D0" w:rsidRPr="003E30D0" w:rsidRDefault="003E30D0" w:rsidP="003E30D0">
      <w:pPr>
        <w:rPr>
          <w:rFonts w:hAnsi="ＭＳ 明朝"/>
          <w:sz w:val="20"/>
        </w:rPr>
      </w:pPr>
    </w:p>
    <w:p w14:paraId="355C5785" w14:textId="77777777" w:rsidR="003E30D0" w:rsidRPr="003E30D0" w:rsidRDefault="003E30D0" w:rsidP="003E30D0">
      <w:pPr>
        <w:snapToGrid w:val="0"/>
        <w:jc w:val="right"/>
        <w:rPr>
          <w:rFonts w:hAnsi="ＭＳ 明朝"/>
          <w:spacing w:val="13"/>
          <w:sz w:val="21"/>
          <w:szCs w:val="21"/>
        </w:rPr>
      </w:pPr>
      <w:r w:rsidRPr="003E30D0">
        <w:rPr>
          <w:rFonts w:hAnsi="ＭＳ 明朝" w:hint="eastAsia"/>
          <w:kern w:val="0"/>
          <w:sz w:val="21"/>
          <w:szCs w:val="21"/>
        </w:rPr>
        <w:t>総合企画局デジタル化戦略推進室</w:t>
      </w:r>
    </w:p>
    <w:p w14:paraId="32965AC4" w14:textId="77777777" w:rsidR="003E30D0" w:rsidRPr="003E30D0" w:rsidRDefault="003E30D0" w:rsidP="003E30D0">
      <w:pPr>
        <w:snapToGrid w:val="0"/>
        <w:jc w:val="right"/>
        <w:rPr>
          <w:rFonts w:hAnsi="ＭＳ 明朝"/>
          <w:sz w:val="21"/>
          <w:szCs w:val="21"/>
          <w:lang w:eastAsia="zh-TW"/>
        </w:rPr>
      </w:pPr>
      <w:r w:rsidRPr="002909D3">
        <w:rPr>
          <w:rFonts w:hAnsi="ＭＳ 明朝" w:hint="eastAsia"/>
          <w:w w:val="83"/>
          <w:kern w:val="0"/>
          <w:sz w:val="21"/>
          <w:szCs w:val="21"/>
          <w:fitText w:val="3150" w:id="-479970556"/>
          <w:lang w:eastAsia="zh-TW"/>
        </w:rPr>
        <w:t xml:space="preserve">（担当　河邉、笠舞　電話　</w:t>
      </w:r>
      <w:r w:rsidRPr="002909D3">
        <w:rPr>
          <w:rFonts w:hAnsi="ＭＳ 明朝"/>
          <w:w w:val="83"/>
          <w:kern w:val="0"/>
          <w:sz w:val="21"/>
          <w:szCs w:val="21"/>
          <w:fitText w:val="3150" w:id="-479970556"/>
          <w:lang w:eastAsia="zh-TW"/>
        </w:rPr>
        <w:t>222-3257</w:t>
      </w:r>
      <w:r w:rsidRPr="002909D3">
        <w:rPr>
          <w:rFonts w:hAnsi="ＭＳ 明朝" w:hint="eastAsia"/>
          <w:spacing w:val="9"/>
          <w:w w:val="83"/>
          <w:kern w:val="0"/>
          <w:sz w:val="21"/>
          <w:szCs w:val="21"/>
          <w:fitText w:val="3150" w:id="-479970556"/>
          <w:lang w:eastAsia="zh-TW"/>
        </w:rPr>
        <w:t>）</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384"/>
      </w:tblGrid>
      <w:tr w:rsidR="003E30D0" w:rsidRPr="003E30D0" w14:paraId="792954AB" w14:textId="77777777" w:rsidTr="00C07365">
        <w:trPr>
          <w:trHeight w:val="135"/>
        </w:trPr>
        <w:tc>
          <w:tcPr>
            <w:tcW w:w="1260" w:type="dxa"/>
            <w:tcMar>
              <w:top w:w="28" w:type="dxa"/>
              <w:left w:w="57" w:type="dxa"/>
              <w:bottom w:w="28" w:type="dxa"/>
              <w:right w:w="57" w:type="dxa"/>
            </w:tcMar>
            <w:vAlign w:val="center"/>
          </w:tcPr>
          <w:p w14:paraId="4D24D5B0" w14:textId="77777777" w:rsidR="003E30D0" w:rsidRPr="003E30D0" w:rsidRDefault="003E30D0" w:rsidP="003E30D0">
            <w:pPr>
              <w:jc w:val="center"/>
              <w:rPr>
                <w:rFonts w:hAnsi="ＭＳ 明朝"/>
                <w:sz w:val="21"/>
                <w:szCs w:val="21"/>
              </w:rPr>
            </w:pPr>
            <w:r w:rsidRPr="003E30D0">
              <w:rPr>
                <w:rFonts w:hAnsi="ＭＳ 明朝" w:hint="eastAsia"/>
                <w:sz w:val="21"/>
                <w:szCs w:val="21"/>
              </w:rPr>
              <w:t>件　　名</w:t>
            </w:r>
          </w:p>
        </w:tc>
        <w:tc>
          <w:tcPr>
            <w:tcW w:w="8384" w:type="dxa"/>
            <w:tcMar>
              <w:top w:w="28" w:type="dxa"/>
              <w:left w:w="57" w:type="dxa"/>
              <w:bottom w:w="28" w:type="dxa"/>
              <w:right w:w="57" w:type="dxa"/>
            </w:tcMar>
            <w:vAlign w:val="center"/>
          </w:tcPr>
          <w:p w14:paraId="19269B87" w14:textId="29940DEE" w:rsidR="003E30D0" w:rsidRPr="003E30D0" w:rsidRDefault="003E30D0" w:rsidP="003E30D0">
            <w:pPr>
              <w:ind w:left="214"/>
              <w:rPr>
                <w:rFonts w:hAnsi="ＭＳ 明朝"/>
                <w:sz w:val="21"/>
                <w:szCs w:val="21"/>
              </w:rPr>
            </w:pPr>
            <w:r w:rsidRPr="003E30D0">
              <w:rPr>
                <w:rFonts w:hAnsi="ＭＳ 明朝" w:hint="eastAsia"/>
                <w:sz w:val="21"/>
                <w:szCs w:val="21"/>
              </w:rPr>
              <w:t>ＡＩ－ＯＣＲサービス提供業務</w:t>
            </w:r>
            <w:r w:rsidR="004A22EA" w:rsidRPr="004A22EA">
              <w:rPr>
                <w:rFonts w:hAnsi="ＭＳ 明朝" w:hint="eastAsia"/>
                <w:sz w:val="21"/>
                <w:szCs w:val="21"/>
              </w:rPr>
              <w:t>（令和8年7月～令和9年3月分）</w:t>
            </w:r>
          </w:p>
        </w:tc>
      </w:tr>
      <w:tr w:rsidR="003E30D0" w:rsidRPr="003E30D0" w14:paraId="57CA05B9" w14:textId="77777777" w:rsidTr="00C07365">
        <w:trPr>
          <w:trHeight w:val="256"/>
        </w:trPr>
        <w:tc>
          <w:tcPr>
            <w:tcW w:w="1260" w:type="dxa"/>
            <w:tcMar>
              <w:top w:w="28" w:type="dxa"/>
              <w:left w:w="57" w:type="dxa"/>
              <w:bottom w:w="28" w:type="dxa"/>
              <w:right w:w="57" w:type="dxa"/>
            </w:tcMar>
            <w:vAlign w:val="center"/>
          </w:tcPr>
          <w:p w14:paraId="41A22107" w14:textId="77777777" w:rsidR="003E30D0" w:rsidRPr="003E30D0" w:rsidRDefault="003E30D0" w:rsidP="003E30D0">
            <w:pPr>
              <w:jc w:val="center"/>
              <w:rPr>
                <w:rFonts w:hAnsi="ＭＳ 明朝"/>
                <w:sz w:val="21"/>
                <w:szCs w:val="21"/>
              </w:rPr>
            </w:pPr>
            <w:r w:rsidRPr="003E30D0">
              <w:rPr>
                <w:rFonts w:hAnsi="ＭＳ 明朝" w:hint="eastAsia"/>
                <w:sz w:val="21"/>
                <w:szCs w:val="21"/>
              </w:rPr>
              <w:t>契約期間</w:t>
            </w:r>
          </w:p>
        </w:tc>
        <w:tc>
          <w:tcPr>
            <w:tcW w:w="8384" w:type="dxa"/>
            <w:tcMar>
              <w:top w:w="28" w:type="dxa"/>
              <w:left w:w="57" w:type="dxa"/>
              <w:bottom w:w="28" w:type="dxa"/>
              <w:right w:w="57" w:type="dxa"/>
            </w:tcMar>
            <w:vAlign w:val="center"/>
          </w:tcPr>
          <w:p w14:paraId="03D9DB98" w14:textId="72F79653" w:rsidR="003E30D0" w:rsidRPr="003E30D0" w:rsidRDefault="003E30D0" w:rsidP="003E30D0">
            <w:pPr>
              <w:ind w:left="214"/>
              <w:rPr>
                <w:rFonts w:hAnsi="ＭＳ 明朝"/>
                <w:sz w:val="21"/>
                <w:szCs w:val="21"/>
              </w:rPr>
            </w:pPr>
            <w:r w:rsidRPr="003E30D0">
              <w:rPr>
                <w:rFonts w:hAnsi="ＭＳ 明朝" w:hint="eastAsia"/>
                <w:sz w:val="21"/>
                <w:szCs w:val="21"/>
              </w:rPr>
              <w:t>令和８年</w:t>
            </w:r>
            <w:r w:rsidR="00977472">
              <w:rPr>
                <w:rFonts w:hAnsi="ＭＳ 明朝" w:hint="eastAsia"/>
                <w:sz w:val="21"/>
                <w:szCs w:val="21"/>
              </w:rPr>
              <w:t>７</w:t>
            </w:r>
            <w:r w:rsidRPr="003E30D0">
              <w:rPr>
                <w:rFonts w:hAnsi="ＭＳ 明朝" w:hint="eastAsia"/>
                <w:sz w:val="21"/>
                <w:szCs w:val="21"/>
              </w:rPr>
              <w:t>月１日　～　令和</w:t>
            </w:r>
            <w:r w:rsidR="00977472">
              <w:rPr>
                <w:rFonts w:hAnsi="ＭＳ 明朝" w:hint="eastAsia"/>
                <w:sz w:val="21"/>
                <w:szCs w:val="21"/>
              </w:rPr>
              <w:t>９</w:t>
            </w:r>
            <w:r w:rsidRPr="003E30D0">
              <w:rPr>
                <w:rFonts w:hAnsi="ＭＳ 明朝" w:hint="eastAsia"/>
                <w:sz w:val="21"/>
                <w:szCs w:val="21"/>
              </w:rPr>
              <w:t>年</w:t>
            </w:r>
            <w:r w:rsidR="00977472">
              <w:rPr>
                <w:rFonts w:hAnsi="ＭＳ 明朝" w:hint="eastAsia"/>
                <w:sz w:val="21"/>
                <w:szCs w:val="21"/>
              </w:rPr>
              <w:t>３</w:t>
            </w:r>
            <w:r w:rsidRPr="003E30D0">
              <w:rPr>
                <w:rFonts w:hAnsi="ＭＳ 明朝" w:hint="eastAsia"/>
                <w:sz w:val="21"/>
                <w:szCs w:val="21"/>
              </w:rPr>
              <w:t>月３</w:t>
            </w:r>
            <w:r w:rsidR="00977472">
              <w:rPr>
                <w:rFonts w:hAnsi="ＭＳ 明朝" w:hint="eastAsia"/>
                <w:sz w:val="21"/>
                <w:szCs w:val="21"/>
              </w:rPr>
              <w:t>１</w:t>
            </w:r>
            <w:r w:rsidRPr="003E30D0">
              <w:rPr>
                <w:rFonts w:hAnsi="ＭＳ 明朝" w:hint="eastAsia"/>
                <w:sz w:val="21"/>
                <w:szCs w:val="21"/>
              </w:rPr>
              <w:t>日</w:t>
            </w:r>
          </w:p>
        </w:tc>
      </w:tr>
      <w:tr w:rsidR="003E30D0" w:rsidRPr="003E30D0" w14:paraId="7EB43E31" w14:textId="77777777" w:rsidTr="00C07365">
        <w:trPr>
          <w:trHeight w:val="2112"/>
        </w:trPr>
        <w:tc>
          <w:tcPr>
            <w:tcW w:w="1260" w:type="dxa"/>
            <w:tcMar>
              <w:top w:w="28" w:type="dxa"/>
              <w:left w:w="57" w:type="dxa"/>
              <w:bottom w:w="28" w:type="dxa"/>
              <w:right w:w="57" w:type="dxa"/>
            </w:tcMar>
          </w:tcPr>
          <w:p w14:paraId="7C4A6A30" w14:textId="77777777" w:rsidR="003E30D0" w:rsidRPr="003E30D0" w:rsidRDefault="003E30D0" w:rsidP="003E30D0">
            <w:pPr>
              <w:jc w:val="center"/>
              <w:rPr>
                <w:rFonts w:hAnsi="ＭＳ 明朝"/>
                <w:sz w:val="21"/>
                <w:szCs w:val="21"/>
              </w:rPr>
            </w:pPr>
            <w:r w:rsidRPr="003E30D0">
              <w:rPr>
                <w:rFonts w:hAnsi="ＭＳ 明朝" w:hint="eastAsia"/>
                <w:sz w:val="21"/>
                <w:szCs w:val="21"/>
              </w:rPr>
              <w:t>契約条件</w:t>
            </w:r>
          </w:p>
          <w:p w14:paraId="4DD8A76D" w14:textId="77777777" w:rsidR="003E30D0" w:rsidRPr="003E30D0" w:rsidRDefault="003E30D0" w:rsidP="003E30D0">
            <w:pPr>
              <w:rPr>
                <w:rFonts w:hAnsi="ＭＳ 明朝"/>
                <w:sz w:val="21"/>
                <w:szCs w:val="21"/>
              </w:rPr>
            </w:pPr>
          </w:p>
          <w:p w14:paraId="0B9BE155" w14:textId="77777777" w:rsidR="003E30D0" w:rsidRPr="003E30D0" w:rsidRDefault="003E30D0" w:rsidP="003E30D0">
            <w:pPr>
              <w:rPr>
                <w:rFonts w:hAnsi="ＭＳ 明朝"/>
                <w:sz w:val="21"/>
                <w:szCs w:val="21"/>
              </w:rPr>
            </w:pPr>
          </w:p>
          <w:p w14:paraId="76204075" w14:textId="77777777" w:rsidR="003E30D0" w:rsidRPr="003E30D0" w:rsidRDefault="003E30D0" w:rsidP="003E30D0">
            <w:pPr>
              <w:rPr>
                <w:rFonts w:hAnsi="ＭＳ 明朝"/>
                <w:sz w:val="21"/>
                <w:szCs w:val="21"/>
              </w:rPr>
            </w:pPr>
          </w:p>
          <w:p w14:paraId="4E55CCC0" w14:textId="77777777" w:rsidR="003E30D0" w:rsidRPr="003E30D0" w:rsidRDefault="003E30D0" w:rsidP="003E30D0">
            <w:pPr>
              <w:ind w:leftChars="-85" w:left="-128" w:firstLineChars="90" w:firstLine="181"/>
              <w:rPr>
                <w:rFonts w:hAnsi="ＭＳ 明朝"/>
                <w:sz w:val="21"/>
                <w:szCs w:val="21"/>
              </w:rPr>
            </w:pPr>
          </w:p>
          <w:p w14:paraId="4C9CD284" w14:textId="77777777" w:rsidR="003E30D0" w:rsidRPr="003E30D0" w:rsidRDefault="003E30D0" w:rsidP="003E30D0">
            <w:pPr>
              <w:rPr>
                <w:rFonts w:hAnsi="ＭＳ 明朝"/>
                <w:sz w:val="21"/>
                <w:szCs w:val="21"/>
              </w:rPr>
            </w:pPr>
          </w:p>
          <w:p w14:paraId="3744F9F4" w14:textId="77777777" w:rsidR="003E30D0" w:rsidRPr="003E30D0" w:rsidRDefault="003E30D0" w:rsidP="003E30D0">
            <w:pPr>
              <w:rPr>
                <w:rFonts w:hAnsi="ＭＳ 明朝"/>
                <w:sz w:val="21"/>
                <w:szCs w:val="21"/>
              </w:rPr>
            </w:pPr>
          </w:p>
          <w:p w14:paraId="6C35E3F9" w14:textId="77777777" w:rsidR="003E30D0" w:rsidRPr="003E30D0" w:rsidRDefault="003E30D0" w:rsidP="003E30D0">
            <w:pPr>
              <w:ind w:firstLineChars="1000" w:firstLine="2012"/>
              <w:rPr>
                <w:rFonts w:hAnsi="ＭＳ 明朝"/>
                <w:sz w:val="21"/>
                <w:szCs w:val="21"/>
              </w:rPr>
            </w:pPr>
          </w:p>
          <w:p w14:paraId="6A77BB98" w14:textId="77777777" w:rsidR="003E30D0" w:rsidRPr="003E30D0" w:rsidRDefault="003E30D0" w:rsidP="003E30D0">
            <w:pPr>
              <w:ind w:firstLineChars="1100" w:firstLine="2213"/>
              <w:rPr>
                <w:rFonts w:hAnsi="ＭＳ 明朝"/>
                <w:sz w:val="21"/>
                <w:szCs w:val="21"/>
              </w:rPr>
            </w:pPr>
          </w:p>
          <w:p w14:paraId="0E64A50B" w14:textId="77777777" w:rsidR="003E30D0" w:rsidRPr="003E30D0" w:rsidRDefault="003E30D0" w:rsidP="003E30D0">
            <w:pPr>
              <w:ind w:leftChars="1140" w:left="1723" w:firstLineChars="100" w:firstLine="201"/>
              <w:rPr>
                <w:rFonts w:hAnsi="ＭＳ 明朝"/>
                <w:sz w:val="21"/>
                <w:szCs w:val="21"/>
              </w:rPr>
            </w:pPr>
          </w:p>
          <w:p w14:paraId="461C3CE9" w14:textId="77777777" w:rsidR="003E30D0" w:rsidRPr="003E30D0" w:rsidRDefault="003E30D0" w:rsidP="003E30D0">
            <w:pPr>
              <w:ind w:leftChars="1140" w:left="1723" w:firstLineChars="100" w:firstLine="201"/>
              <w:rPr>
                <w:rFonts w:hAnsi="ＭＳ 明朝"/>
                <w:sz w:val="21"/>
                <w:szCs w:val="21"/>
              </w:rPr>
            </w:pPr>
          </w:p>
          <w:p w14:paraId="44598D09" w14:textId="77777777" w:rsidR="003E30D0" w:rsidRPr="003E30D0" w:rsidRDefault="003E30D0" w:rsidP="003E30D0">
            <w:pPr>
              <w:ind w:firstLineChars="1100" w:firstLine="2213"/>
              <w:rPr>
                <w:rFonts w:hAnsi="ＭＳ 明朝"/>
                <w:sz w:val="21"/>
                <w:szCs w:val="21"/>
              </w:rPr>
            </w:pPr>
          </w:p>
          <w:p w14:paraId="3A847CAB" w14:textId="77777777" w:rsidR="003E30D0" w:rsidRPr="003E30D0" w:rsidRDefault="003E30D0" w:rsidP="003E30D0">
            <w:pPr>
              <w:ind w:leftChars="700" w:left="1058" w:firstLineChars="600" w:firstLine="1207"/>
              <w:rPr>
                <w:rFonts w:hAnsi="ＭＳ 明朝"/>
                <w:sz w:val="21"/>
                <w:szCs w:val="21"/>
              </w:rPr>
            </w:pPr>
          </w:p>
          <w:p w14:paraId="07AF8344" w14:textId="77777777" w:rsidR="003E30D0" w:rsidRPr="003E30D0" w:rsidRDefault="003E30D0" w:rsidP="003E30D0">
            <w:pPr>
              <w:rPr>
                <w:rFonts w:hAnsi="ＭＳ 明朝"/>
                <w:sz w:val="21"/>
                <w:szCs w:val="21"/>
              </w:rPr>
            </w:pPr>
          </w:p>
          <w:p w14:paraId="734B84B1" w14:textId="77777777" w:rsidR="003E30D0" w:rsidRPr="003E30D0" w:rsidRDefault="003E30D0" w:rsidP="003E30D0">
            <w:pPr>
              <w:ind w:firstLineChars="1100" w:firstLine="2213"/>
              <w:rPr>
                <w:rFonts w:hAnsi="ＭＳ 明朝"/>
                <w:sz w:val="21"/>
                <w:szCs w:val="21"/>
              </w:rPr>
            </w:pPr>
          </w:p>
          <w:p w14:paraId="332E74F6" w14:textId="77777777" w:rsidR="003E30D0" w:rsidRPr="003E30D0" w:rsidRDefault="003E30D0" w:rsidP="003E30D0">
            <w:pPr>
              <w:ind w:leftChars="1175" w:left="1776" w:firstLineChars="100" w:firstLine="201"/>
              <w:rPr>
                <w:rFonts w:hAnsi="ＭＳ 明朝"/>
                <w:sz w:val="21"/>
                <w:szCs w:val="21"/>
              </w:rPr>
            </w:pPr>
          </w:p>
          <w:p w14:paraId="1849C22F" w14:textId="77777777" w:rsidR="003E30D0" w:rsidRPr="003E30D0" w:rsidRDefault="003E30D0" w:rsidP="003E30D0">
            <w:pPr>
              <w:ind w:leftChars="1175" w:left="1776" w:firstLineChars="100" w:firstLine="201"/>
              <w:rPr>
                <w:rFonts w:hAnsi="ＭＳ 明朝"/>
                <w:sz w:val="21"/>
                <w:szCs w:val="21"/>
              </w:rPr>
            </w:pPr>
          </w:p>
          <w:p w14:paraId="60AB3D1E" w14:textId="77777777" w:rsidR="003E30D0" w:rsidRPr="003E30D0" w:rsidRDefault="003E30D0" w:rsidP="003E30D0">
            <w:pPr>
              <w:ind w:leftChars="1175" w:left="1776" w:firstLineChars="100" w:firstLine="201"/>
              <w:rPr>
                <w:rFonts w:hAnsi="ＭＳ 明朝"/>
                <w:sz w:val="21"/>
                <w:szCs w:val="21"/>
              </w:rPr>
            </w:pPr>
          </w:p>
          <w:p w14:paraId="2454A302" w14:textId="77777777" w:rsidR="003E30D0" w:rsidRPr="003E30D0" w:rsidRDefault="003E30D0" w:rsidP="003E30D0">
            <w:pPr>
              <w:ind w:leftChars="1175" w:left="1776" w:firstLineChars="100" w:firstLine="201"/>
              <w:rPr>
                <w:rFonts w:hAnsi="ＭＳ 明朝"/>
                <w:sz w:val="21"/>
                <w:szCs w:val="21"/>
              </w:rPr>
            </w:pPr>
          </w:p>
          <w:p w14:paraId="5DFE47E9" w14:textId="77777777" w:rsidR="003E30D0" w:rsidRPr="003E30D0" w:rsidRDefault="003E30D0" w:rsidP="003E30D0">
            <w:pPr>
              <w:ind w:leftChars="1175" w:left="1776" w:firstLineChars="100" w:firstLine="201"/>
              <w:rPr>
                <w:rFonts w:hAnsi="ＭＳ 明朝"/>
                <w:sz w:val="21"/>
                <w:szCs w:val="21"/>
              </w:rPr>
            </w:pPr>
          </w:p>
          <w:p w14:paraId="7F199AB8" w14:textId="77777777" w:rsidR="003E30D0" w:rsidRPr="003E30D0" w:rsidRDefault="003E30D0" w:rsidP="003E30D0">
            <w:pPr>
              <w:ind w:leftChars="1175" w:left="1776" w:firstLineChars="100" w:firstLine="201"/>
              <w:rPr>
                <w:rFonts w:hAnsi="ＭＳ 明朝"/>
                <w:sz w:val="21"/>
                <w:szCs w:val="21"/>
              </w:rPr>
            </w:pPr>
          </w:p>
          <w:p w14:paraId="14518653" w14:textId="77777777" w:rsidR="003E30D0" w:rsidRPr="003E30D0" w:rsidRDefault="003E30D0" w:rsidP="003E30D0">
            <w:pPr>
              <w:ind w:leftChars="500" w:left="756" w:firstLineChars="600" w:firstLine="1207"/>
              <w:rPr>
                <w:rFonts w:hAnsi="ＭＳ 明朝"/>
                <w:sz w:val="21"/>
                <w:szCs w:val="21"/>
              </w:rPr>
            </w:pPr>
          </w:p>
          <w:p w14:paraId="169ACCD6" w14:textId="77777777" w:rsidR="003E30D0" w:rsidRPr="003E30D0" w:rsidRDefault="003E30D0" w:rsidP="003E30D0">
            <w:pPr>
              <w:ind w:leftChars="1175" w:left="1776" w:firstLineChars="100" w:firstLine="201"/>
              <w:rPr>
                <w:rFonts w:hAnsi="ＭＳ 明朝"/>
                <w:sz w:val="21"/>
                <w:szCs w:val="21"/>
              </w:rPr>
            </w:pPr>
          </w:p>
          <w:p w14:paraId="4BB0E770" w14:textId="77777777" w:rsidR="003E30D0" w:rsidRPr="003E30D0" w:rsidRDefault="003E30D0" w:rsidP="003E30D0">
            <w:pPr>
              <w:ind w:leftChars="1175" w:left="1776" w:firstLineChars="100" w:firstLine="201"/>
              <w:rPr>
                <w:rFonts w:hAnsi="ＭＳ 明朝"/>
                <w:sz w:val="21"/>
                <w:szCs w:val="21"/>
              </w:rPr>
            </w:pPr>
          </w:p>
          <w:p w14:paraId="5CAB8848" w14:textId="77777777" w:rsidR="003E30D0" w:rsidRPr="003E30D0" w:rsidRDefault="003E30D0" w:rsidP="003E30D0">
            <w:pPr>
              <w:ind w:leftChars="500" w:left="756" w:firstLineChars="600" w:firstLine="1207"/>
              <w:rPr>
                <w:rFonts w:hAnsi="ＭＳ 明朝"/>
                <w:sz w:val="21"/>
                <w:szCs w:val="21"/>
              </w:rPr>
            </w:pPr>
          </w:p>
          <w:p w14:paraId="3B980EC5" w14:textId="77777777" w:rsidR="003E30D0" w:rsidRPr="003E30D0" w:rsidRDefault="003E30D0" w:rsidP="003E30D0">
            <w:pPr>
              <w:ind w:leftChars="1175" w:left="1776" w:firstLineChars="100" w:firstLine="201"/>
              <w:rPr>
                <w:rFonts w:hAnsi="ＭＳ 明朝"/>
                <w:sz w:val="21"/>
                <w:szCs w:val="21"/>
              </w:rPr>
            </w:pPr>
          </w:p>
          <w:p w14:paraId="537B6286" w14:textId="77777777" w:rsidR="003E30D0" w:rsidRPr="003E30D0" w:rsidRDefault="003E30D0" w:rsidP="003E30D0">
            <w:pPr>
              <w:ind w:leftChars="1175" w:left="1776" w:firstLineChars="100" w:firstLine="201"/>
              <w:rPr>
                <w:rFonts w:hAnsi="ＭＳ 明朝"/>
                <w:sz w:val="21"/>
                <w:szCs w:val="21"/>
              </w:rPr>
            </w:pPr>
          </w:p>
          <w:p w14:paraId="3F7F890B" w14:textId="77777777" w:rsidR="003E30D0" w:rsidRPr="003E30D0" w:rsidRDefault="003E30D0" w:rsidP="003E30D0">
            <w:pPr>
              <w:ind w:leftChars="1175" w:left="1776" w:firstLineChars="100" w:firstLine="201"/>
              <w:rPr>
                <w:rFonts w:hAnsi="ＭＳ 明朝"/>
                <w:sz w:val="21"/>
                <w:szCs w:val="21"/>
              </w:rPr>
            </w:pPr>
          </w:p>
          <w:p w14:paraId="1AB94716" w14:textId="77777777" w:rsidR="003E30D0" w:rsidRPr="003E30D0" w:rsidRDefault="003E30D0" w:rsidP="003E30D0">
            <w:pPr>
              <w:ind w:leftChars="500" w:left="756" w:firstLineChars="600" w:firstLine="1207"/>
              <w:rPr>
                <w:rFonts w:hAnsi="ＭＳ 明朝"/>
                <w:sz w:val="21"/>
                <w:szCs w:val="21"/>
              </w:rPr>
            </w:pPr>
          </w:p>
          <w:p w14:paraId="50E8D389" w14:textId="77777777" w:rsidR="003E30D0" w:rsidRPr="003E30D0" w:rsidRDefault="003E30D0" w:rsidP="003E30D0">
            <w:pPr>
              <w:ind w:leftChars="700" w:left="1058" w:firstLineChars="600" w:firstLine="1207"/>
              <w:rPr>
                <w:rFonts w:hAnsi="ＭＳ 明朝"/>
                <w:sz w:val="21"/>
                <w:szCs w:val="21"/>
              </w:rPr>
            </w:pPr>
          </w:p>
          <w:p w14:paraId="0F07FF9F" w14:textId="77777777" w:rsidR="003E30D0" w:rsidRPr="003E30D0" w:rsidRDefault="003E30D0" w:rsidP="003E30D0">
            <w:pPr>
              <w:rPr>
                <w:rFonts w:hAnsi="ＭＳ 明朝"/>
                <w:sz w:val="21"/>
                <w:szCs w:val="21"/>
              </w:rPr>
            </w:pPr>
          </w:p>
        </w:tc>
        <w:tc>
          <w:tcPr>
            <w:tcW w:w="8384" w:type="dxa"/>
            <w:tcMar>
              <w:top w:w="28" w:type="dxa"/>
              <w:left w:w="57" w:type="dxa"/>
              <w:bottom w:w="28" w:type="dxa"/>
              <w:right w:w="57" w:type="dxa"/>
            </w:tcMar>
          </w:tcPr>
          <w:p w14:paraId="40E629DD" w14:textId="77777777" w:rsidR="003E30D0" w:rsidRPr="003E30D0" w:rsidRDefault="003E30D0" w:rsidP="003E30D0">
            <w:pPr>
              <w:overflowPunct w:val="0"/>
              <w:textAlignment w:val="baseline"/>
              <w:rPr>
                <w:rFonts w:hAnsi="ＭＳ 明朝"/>
                <w:sz w:val="21"/>
                <w:szCs w:val="21"/>
              </w:rPr>
            </w:pPr>
            <w:r w:rsidRPr="003E30D0">
              <w:rPr>
                <w:rFonts w:hAnsi="ＭＳ 明朝" w:hint="eastAsia"/>
                <w:sz w:val="21"/>
                <w:szCs w:val="21"/>
              </w:rPr>
              <w:t>１　業務の範囲</w:t>
            </w:r>
          </w:p>
          <w:p w14:paraId="58E0D87A" w14:textId="77777777" w:rsidR="003E30D0" w:rsidRPr="003E30D0" w:rsidRDefault="003E30D0" w:rsidP="003E30D0">
            <w:pPr>
              <w:overflowPunct w:val="0"/>
              <w:textAlignment w:val="baseline"/>
              <w:rPr>
                <w:rFonts w:hAnsi="ＭＳ 明朝"/>
                <w:sz w:val="21"/>
                <w:szCs w:val="21"/>
              </w:rPr>
            </w:pPr>
            <w:r w:rsidRPr="003E30D0">
              <w:rPr>
                <w:rFonts w:hAnsi="ＭＳ 明朝" w:hint="eastAsia"/>
                <w:sz w:val="21"/>
                <w:szCs w:val="21"/>
              </w:rPr>
              <w:t>（１）</w:t>
            </w:r>
            <w:r w:rsidRPr="003E30D0">
              <w:rPr>
                <w:rFonts w:hAnsi="ＭＳ 明朝"/>
                <w:sz w:val="21"/>
                <w:szCs w:val="21"/>
              </w:rPr>
              <w:t>LGWAN</w:t>
            </w:r>
            <w:r w:rsidRPr="003E30D0">
              <w:rPr>
                <w:rFonts w:hAnsi="ＭＳ 明朝" w:hint="eastAsia"/>
                <w:sz w:val="21"/>
                <w:szCs w:val="21"/>
              </w:rPr>
              <w:t>-</w:t>
            </w:r>
            <w:r w:rsidRPr="003E30D0">
              <w:rPr>
                <w:rFonts w:hAnsi="ＭＳ 明朝"/>
                <w:sz w:val="21"/>
                <w:szCs w:val="21"/>
              </w:rPr>
              <w:t>ASPによるAI</w:t>
            </w:r>
            <w:r w:rsidRPr="003E30D0">
              <w:rPr>
                <w:rFonts w:hAnsi="ＭＳ 明朝" w:hint="eastAsia"/>
                <w:sz w:val="21"/>
                <w:szCs w:val="21"/>
              </w:rPr>
              <w:t>-</w:t>
            </w:r>
            <w:r w:rsidRPr="003E30D0">
              <w:rPr>
                <w:rFonts w:hAnsi="ＭＳ 明朝"/>
                <w:sz w:val="21"/>
                <w:szCs w:val="21"/>
              </w:rPr>
              <w:t>OCRサービスの提供</w:t>
            </w:r>
          </w:p>
          <w:p w14:paraId="44DDAE51" w14:textId="77777777" w:rsidR="003E30D0" w:rsidRPr="003E30D0" w:rsidRDefault="003E30D0" w:rsidP="003E30D0">
            <w:pPr>
              <w:rPr>
                <w:rFonts w:hAnsi="ＭＳ 明朝"/>
                <w:sz w:val="21"/>
                <w:szCs w:val="21"/>
              </w:rPr>
            </w:pPr>
            <w:r w:rsidRPr="003E30D0">
              <w:rPr>
                <w:rFonts w:hAnsi="ＭＳ 明朝" w:hint="eastAsia"/>
                <w:sz w:val="21"/>
                <w:szCs w:val="21"/>
              </w:rPr>
              <w:t>（２）利用に必要となる環境設定及び利用支援</w:t>
            </w:r>
          </w:p>
          <w:p w14:paraId="077525C8" w14:textId="77777777" w:rsidR="003E30D0" w:rsidRPr="003E30D0" w:rsidRDefault="003E30D0" w:rsidP="003E30D0">
            <w:pPr>
              <w:overflowPunct w:val="0"/>
              <w:textAlignment w:val="baseline"/>
              <w:rPr>
                <w:rFonts w:hAnsi="ＭＳ 明朝" w:cs="ＭＳ 明朝"/>
                <w:kern w:val="0"/>
                <w:sz w:val="21"/>
                <w:szCs w:val="21"/>
              </w:rPr>
            </w:pPr>
          </w:p>
          <w:p w14:paraId="343720A8" w14:textId="77777777" w:rsidR="003E30D0" w:rsidRPr="003E30D0" w:rsidRDefault="003E30D0" w:rsidP="003E30D0">
            <w:pPr>
              <w:overflowPunct w:val="0"/>
              <w:textAlignment w:val="baseline"/>
              <w:rPr>
                <w:rFonts w:hAnsi="ＭＳ 明朝" w:cs="ＭＳ 明朝"/>
                <w:kern w:val="0"/>
                <w:sz w:val="21"/>
                <w:szCs w:val="21"/>
              </w:rPr>
            </w:pPr>
            <w:r w:rsidRPr="003E30D0">
              <w:rPr>
                <w:rFonts w:hAnsi="ＭＳ 明朝" w:cs="ＭＳ 明朝" w:hint="eastAsia"/>
                <w:kern w:val="0"/>
                <w:sz w:val="21"/>
                <w:szCs w:val="21"/>
              </w:rPr>
              <w:t>２　調達内容</w:t>
            </w:r>
          </w:p>
          <w:p w14:paraId="41EC8CF2" w14:textId="77777777" w:rsidR="003E30D0" w:rsidRPr="003E30D0" w:rsidRDefault="003E30D0" w:rsidP="003E30D0">
            <w:pPr>
              <w:overflowPunct w:val="0"/>
              <w:textAlignment w:val="baseline"/>
              <w:rPr>
                <w:rFonts w:hAnsi="ＭＳ 明朝" w:cs="ＭＳ 明朝"/>
                <w:kern w:val="0"/>
                <w:sz w:val="21"/>
                <w:szCs w:val="21"/>
              </w:rPr>
            </w:pPr>
            <w:r w:rsidRPr="003E30D0">
              <w:rPr>
                <w:rFonts w:hAnsi="ＭＳ 明朝" w:cs="ＭＳ 明朝" w:hint="eastAsia"/>
                <w:kern w:val="0"/>
                <w:sz w:val="21"/>
                <w:szCs w:val="21"/>
              </w:rPr>
              <w:t xml:space="preserve">（１）サービス名　</w:t>
            </w:r>
            <w:proofErr w:type="spellStart"/>
            <w:r w:rsidRPr="003E30D0">
              <w:rPr>
                <w:rFonts w:hAnsi="ＭＳ 明朝"/>
                <w:kern w:val="0"/>
                <w:sz w:val="21"/>
                <w:szCs w:val="21"/>
              </w:rPr>
              <w:t>NaNaTsu</w:t>
            </w:r>
            <w:proofErr w:type="spellEnd"/>
            <w:r w:rsidRPr="003E30D0">
              <w:rPr>
                <w:rFonts w:hAnsi="ＭＳ 明朝"/>
                <w:kern w:val="0"/>
                <w:sz w:val="21"/>
                <w:szCs w:val="21"/>
              </w:rPr>
              <w:t xml:space="preserve"> AI-OCR with DX Suite</w:t>
            </w:r>
            <w:r w:rsidRPr="003E30D0">
              <w:rPr>
                <w:rFonts w:hAnsi="ＭＳ 明朝"/>
                <w:sz w:val="21"/>
                <w:szCs w:val="21"/>
              </w:rPr>
              <w:t>（以下「OCRサービス」という。）</w:t>
            </w:r>
          </w:p>
          <w:p w14:paraId="2AE7F76F" w14:textId="77777777" w:rsidR="003E30D0" w:rsidRPr="003E30D0" w:rsidRDefault="003E30D0" w:rsidP="003E30D0">
            <w:pPr>
              <w:overflowPunct w:val="0"/>
              <w:textAlignment w:val="baseline"/>
              <w:rPr>
                <w:rFonts w:hAnsi="ＭＳ 明朝" w:cs="ＭＳ 明朝"/>
                <w:kern w:val="0"/>
                <w:sz w:val="21"/>
                <w:szCs w:val="21"/>
              </w:rPr>
            </w:pPr>
            <w:r w:rsidRPr="003E30D0">
              <w:rPr>
                <w:rFonts w:hAnsi="ＭＳ 明朝" w:cs="ＭＳ 明朝" w:hint="eastAsia"/>
                <w:kern w:val="0"/>
                <w:sz w:val="21"/>
                <w:szCs w:val="21"/>
              </w:rPr>
              <w:t>（２）使用予定数量</w:t>
            </w:r>
          </w:p>
          <w:p w14:paraId="200C16CC" w14:textId="1A828FB6" w:rsidR="003E30D0" w:rsidRPr="003E30D0" w:rsidRDefault="003E30D0" w:rsidP="003E30D0">
            <w:pPr>
              <w:overflowPunct w:val="0"/>
              <w:ind w:leftChars="200" w:left="302"/>
              <w:textAlignment w:val="baseline"/>
              <w:rPr>
                <w:rFonts w:hAnsi="ＭＳ 明朝" w:cs="ＭＳ 明朝"/>
                <w:kern w:val="0"/>
                <w:sz w:val="21"/>
                <w:szCs w:val="21"/>
              </w:rPr>
            </w:pPr>
            <w:r w:rsidRPr="003E30D0">
              <w:rPr>
                <w:rFonts w:hAnsi="ＭＳ 明朝" w:cs="ＭＳ 明朝" w:hint="eastAsia"/>
                <w:kern w:val="0"/>
                <w:sz w:val="21"/>
                <w:szCs w:val="21"/>
              </w:rPr>
              <w:t>ア　文字有</w:t>
            </w:r>
            <w:r w:rsidRPr="003E30D0">
              <w:rPr>
                <w:rFonts w:hAnsi="ＭＳ 明朝" w:cs="ＭＳ 明朝"/>
                <w:kern w:val="0"/>
                <w:sz w:val="21"/>
                <w:szCs w:val="21"/>
              </w:rPr>
              <w:t>OCR数</w:t>
            </w:r>
            <w:r w:rsidRPr="003E30D0">
              <w:rPr>
                <w:rFonts w:hAnsi="ＭＳ 明朝" w:cs="ＭＳ 明朝" w:hint="eastAsia"/>
                <w:kern w:val="0"/>
                <w:sz w:val="21"/>
                <w:szCs w:val="21"/>
              </w:rPr>
              <w:t xml:space="preserve">　</w:t>
            </w:r>
            <w:r w:rsidR="005F58B5">
              <w:rPr>
                <w:rFonts w:hAnsi="ＭＳ 明朝" w:cs="ＭＳ 明朝" w:hint="eastAsia"/>
                <w:kern w:val="0"/>
                <w:sz w:val="21"/>
                <w:szCs w:val="21"/>
              </w:rPr>
              <w:t>680,000</w:t>
            </w:r>
            <w:r w:rsidRPr="003E30D0">
              <w:rPr>
                <w:rFonts w:hAnsi="ＭＳ 明朝" w:cs="ＭＳ 明朝"/>
                <w:kern w:val="0"/>
                <w:sz w:val="21"/>
                <w:szCs w:val="21"/>
              </w:rPr>
              <w:t>個</w:t>
            </w:r>
          </w:p>
          <w:p w14:paraId="0AD34FCD" w14:textId="443C9018" w:rsidR="003E30D0" w:rsidRPr="003E30D0" w:rsidRDefault="003E30D0" w:rsidP="003E30D0">
            <w:pPr>
              <w:overflowPunct w:val="0"/>
              <w:ind w:leftChars="200" w:left="302"/>
              <w:textAlignment w:val="baseline"/>
              <w:rPr>
                <w:rFonts w:hAnsi="ＭＳ 明朝" w:cs="ＭＳ 明朝"/>
                <w:kern w:val="0"/>
                <w:sz w:val="21"/>
                <w:szCs w:val="21"/>
              </w:rPr>
            </w:pPr>
            <w:r w:rsidRPr="003E30D0">
              <w:rPr>
                <w:rFonts w:hAnsi="ＭＳ 明朝" w:cs="ＭＳ 明朝" w:hint="eastAsia"/>
                <w:kern w:val="0"/>
                <w:sz w:val="21"/>
                <w:szCs w:val="21"/>
              </w:rPr>
              <w:t xml:space="preserve">イ　チェックボックス　</w:t>
            </w:r>
            <w:r w:rsidR="005F58B5">
              <w:rPr>
                <w:rFonts w:hAnsi="ＭＳ 明朝" w:cs="ＭＳ 明朝" w:hint="eastAsia"/>
                <w:kern w:val="0"/>
                <w:sz w:val="21"/>
                <w:szCs w:val="21"/>
              </w:rPr>
              <w:t>820,000</w:t>
            </w:r>
            <w:r w:rsidRPr="003E30D0">
              <w:rPr>
                <w:rFonts w:hAnsi="ＭＳ 明朝" w:cs="ＭＳ 明朝"/>
                <w:kern w:val="0"/>
                <w:sz w:val="21"/>
                <w:szCs w:val="21"/>
              </w:rPr>
              <w:t>個</w:t>
            </w:r>
          </w:p>
          <w:p w14:paraId="67A92E15" w14:textId="41C33AD1" w:rsidR="003E30D0" w:rsidRPr="003E30D0" w:rsidRDefault="003E30D0" w:rsidP="003E30D0">
            <w:pPr>
              <w:overflowPunct w:val="0"/>
              <w:ind w:leftChars="200" w:left="302"/>
              <w:textAlignment w:val="baseline"/>
              <w:rPr>
                <w:rFonts w:hAnsi="ＭＳ 明朝" w:cs="ＭＳ 明朝"/>
                <w:kern w:val="0"/>
                <w:sz w:val="21"/>
                <w:szCs w:val="21"/>
              </w:rPr>
            </w:pPr>
            <w:r w:rsidRPr="003E30D0">
              <w:rPr>
                <w:rFonts w:hAnsi="ＭＳ 明朝" w:cs="ＭＳ 明朝" w:hint="eastAsia"/>
                <w:kern w:val="0"/>
                <w:sz w:val="21"/>
                <w:szCs w:val="21"/>
              </w:rPr>
              <w:t xml:space="preserve">ウ　ブランク　</w:t>
            </w:r>
            <w:r w:rsidR="005F58B5">
              <w:rPr>
                <w:rFonts w:hAnsi="ＭＳ 明朝" w:cs="ＭＳ 明朝" w:hint="eastAsia"/>
                <w:kern w:val="0"/>
                <w:sz w:val="21"/>
                <w:szCs w:val="21"/>
              </w:rPr>
              <w:t>1,380,000</w:t>
            </w:r>
            <w:r w:rsidRPr="003E30D0">
              <w:rPr>
                <w:rFonts w:hAnsi="ＭＳ 明朝" w:cs="ＭＳ 明朝"/>
                <w:kern w:val="0"/>
                <w:sz w:val="21"/>
                <w:szCs w:val="21"/>
              </w:rPr>
              <w:t>個</w:t>
            </w:r>
          </w:p>
          <w:p w14:paraId="6059C7D3" w14:textId="77777777" w:rsidR="003E30D0" w:rsidRPr="003E30D0" w:rsidRDefault="003E30D0" w:rsidP="003E30D0">
            <w:pPr>
              <w:overflowPunct w:val="0"/>
              <w:ind w:leftChars="200" w:left="302"/>
              <w:textAlignment w:val="baseline"/>
              <w:rPr>
                <w:rFonts w:hAnsi="ＭＳ 明朝" w:cs="ＭＳ 明朝"/>
                <w:kern w:val="0"/>
                <w:sz w:val="21"/>
                <w:szCs w:val="21"/>
              </w:rPr>
            </w:pPr>
            <w:r w:rsidRPr="003E30D0">
              <w:rPr>
                <w:rFonts w:hAnsi="ＭＳ 明朝" w:cs="ＭＳ 明朝"/>
                <w:kern w:val="0"/>
                <w:sz w:val="21"/>
                <w:szCs w:val="21"/>
              </w:rPr>
              <w:t>なお、使用数量が上記の予定数量を超過した場合は、本市と受託者で協議のうえ別途契約を締結する。</w:t>
            </w:r>
          </w:p>
          <w:p w14:paraId="6F53CE94" w14:textId="77777777" w:rsidR="003E30D0" w:rsidRPr="003E30D0" w:rsidRDefault="003E30D0" w:rsidP="003E30D0">
            <w:pPr>
              <w:overflowPunct w:val="0"/>
              <w:ind w:leftChars="200" w:left="302"/>
              <w:textAlignment w:val="baseline"/>
              <w:rPr>
                <w:rFonts w:hAnsi="ＭＳ 明朝" w:cs="ＭＳ 明朝"/>
                <w:kern w:val="0"/>
                <w:sz w:val="21"/>
                <w:szCs w:val="21"/>
              </w:rPr>
            </w:pPr>
          </w:p>
          <w:p w14:paraId="7D28F74D" w14:textId="77777777" w:rsidR="003E30D0" w:rsidRPr="003E30D0" w:rsidRDefault="003E30D0" w:rsidP="003E30D0">
            <w:pPr>
              <w:overflowPunct w:val="0"/>
              <w:textAlignment w:val="baseline"/>
              <w:rPr>
                <w:rFonts w:hAnsi="ＭＳ 明朝" w:cs="ＭＳ 明朝"/>
                <w:kern w:val="0"/>
                <w:sz w:val="21"/>
                <w:szCs w:val="21"/>
              </w:rPr>
            </w:pPr>
            <w:r w:rsidRPr="003E30D0">
              <w:rPr>
                <w:rFonts w:hAnsi="ＭＳ 明朝" w:cs="ＭＳ 明朝" w:hint="eastAsia"/>
                <w:kern w:val="0"/>
                <w:sz w:val="21"/>
                <w:szCs w:val="21"/>
              </w:rPr>
              <w:t>３　要件</w:t>
            </w:r>
          </w:p>
          <w:p w14:paraId="27A448C6" w14:textId="77777777" w:rsidR="003E30D0" w:rsidRPr="003E30D0" w:rsidRDefault="003E30D0" w:rsidP="003E30D0">
            <w:pPr>
              <w:overflowPunct w:val="0"/>
              <w:textAlignment w:val="baseline"/>
              <w:rPr>
                <w:rFonts w:hAnsi="ＭＳ 明朝"/>
                <w:sz w:val="21"/>
                <w:szCs w:val="21"/>
              </w:rPr>
            </w:pPr>
            <w:r w:rsidRPr="003E30D0">
              <w:rPr>
                <w:rFonts w:hAnsi="ＭＳ 明朝" w:hint="eastAsia"/>
                <w:sz w:val="21"/>
                <w:szCs w:val="21"/>
              </w:rPr>
              <w:t>（１）基本要件</w:t>
            </w:r>
          </w:p>
          <w:p w14:paraId="64889AE3" w14:textId="28658D76" w:rsidR="003E30D0" w:rsidRDefault="003E30D0" w:rsidP="003E30D0">
            <w:pPr>
              <w:overflowPunct w:val="0"/>
              <w:ind w:leftChars="200" w:left="503" w:hangingChars="100" w:hanging="201"/>
              <w:textAlignment w:val="baseline"/>
              <w:rPr>
                <w:rFonts w:hAnsi="ＭＳ 明朝"/>
                <w:kern w:val="0"/>
                <w:sz w:val="21"/>
                <w:szCs w:val="21"/>
              </w:rPr>
            </w:pPr>
            <w:r w:rsidRPr="003E30D0">
              <w:rPr>
                <w:rFonts w:hAnsi="ＭＳ 明朝" w:hint="eastAsia"/>
                <w:sz w:val="21"/>
                <w:szCs w:val="21"/>
              </w:rPr>
              <w:t>ア　現在、本市が利用している</w:t>
            </w:r>
            <w:r w:rsidR="008A135A">
              <w:rPr>
                <w:rFonts w:hAnsi="ＭＳ 明朝" w:hint="eastAsia"/>
                <w:sz w:val="21"/>
                <w:szCs w:val="21"/>
              </w:rPr>
              <w:t>AI-</w:t>
            </w:r>
            <w:r w:rsidRPr="003E30D0">
              <w:rPr>
                <w:rFonts w:hAnsi="ＭＳ 明朝"/>
                <w:sz w:val="21"/>
                <w:szCs w:val="21"/>
              </w:rPr>
              <w:t>OCRサービス</w:t>
            </w:r>
            <w:r w:rsidRPr="003E30D0">
              <w:rPr>
                <w:rFonts w:hAnsi="ＭＳ 明朝" w:hint="eastAsia"/>
                <w:kern w:val="0"/>
                <w:sz w:val="21"/>
                <w:szCs w:val="21"/>
              </w:rPr>
              <w:t>を令和８年</w:t>
            </w:r>
            <w:r w:rsidR="00977472">
              <w:rPr>
                <w:rFonts w:hAnsi="ＭＳ 明朝" w:hint="eastAsia"/>
                <w:kern w:val="0"/>
                <w:sz w:val="21"/>
                <w:szCs w:val="21"/>
              </w:rPr>
              <w:t>７</w:t>
            </w:r>
            <w:r w:rsidRPr="003E30D0">
              <w:rPr>
                <w:rFonts w:hAnsi="ＭＳ 明朝" w:hint="eastAsia"/>
                <w:kern w:val="0"/>
                <w:sz w:val="21"/>
                <w:szCs w:val="21"/>
              </w:rPr>
              <w:t>月１日以降も業務に支障の無いよう引き続き利用できるようにすること。また、令和</w:t>
            </w:r>
            <w:r w:rsidR="00977472">
              <w:rPr>
                <w:rFonts w:hAnsi="ＭＳ 明朝" w:hint="eastAsia"/>
                <w:kern w:val="0"/>
                <w:sz w:val="21"/>
                <w:szCs w:val="21"/>
              </w:rPr>
              <w:t>９</w:t>
            </w:r>
            <w:r w:rsidRPr="003E30D0">
              <w:rPr>
                <w:rFonts w:hAnsi="ＭＳ 明朝" w:hint="eastAsia"/>
                <w:kern w:val="0"/>
                <w:sz w:val="21"/>
                <w:szCs w:val="21"/>
              </w:rPr>
              <w:t>年</w:t>
            </w:r>
            <w:r w:rsidR="00977472">
              <w:rPr>
                <w:rFonts w:hAnsi="ＭＳ 明朝" w:hint="eastAsia"/>
                <w:kern w:val="0"/>
                <w:sz w:val="21"/>
                <w:szCs w:val="21"/>
              </w:rPr>
              <w:t>４</w:t>
            </w:r>
            <w:r w:rsidRPr="003E30D0">
              <w:rPr>
                <w:rFonts w:hAnsi="ＭＳ 明朝" w:hint="eastAsia"/>
                <w:kern w:val="0"/>
                <w:sz w:val="21"/>
                <w:szCs w:val="21"/>
              </w:rPr>
              <w:t>月１日以降も引き続き利用する場合に業務の支障の無いよう対応すること。</w:t>
            </w:r>
          </w:p>
          <w:p w14:paraId="67AAD0D4" w14:textId="77777777" w:rsidR="003E30D0" w:rsidRPr="003E30D0" w:rsidRDefault="003E30D0" w:rsidP="003E30D0">
            <w:pPr>
              <w:overflowPunct w:val="0"/>
              <w:ind w:leftChars="200" w:left="503" w:hangingChars="100" w:hanging="201"/>
              <w:textAlignment w:val="baseline"/>
              <w:rPr>
                <w:rFonts w:hAnsi="ＭＳ 明朝"/>
                <w:sz w:val="21"/>
                <w:szCs w:val="21"/>
              </w:rPr>
            </w:pPr>
            <w:r w:rsidRPr="003E30D0">
              <w:rPr>
                <w:rFonts w:hAnsi="ＭＳ 明朝" w:hint="eastAsia"/>
                <w:kern w:val="0"/>
                <w:sz w:val="21"/>
                <w:szCs w:val="21"/>
              </w:rPr>
              <w:t>イ　ウェブブラウザのみで利用できることとし、事前に特別なアプリケーションや新たなプラグイン等をインストールする必要がないこと。</w:t>
            </w:r>
          </w:p>
          <w:p w14:paraId="1F1A311B" w14:textId="77777777" w:rsidR="003E30D0" w:rsidRPr="003E30D0" w:rsidRDefault="003E30D0" w:rsidP="003E30D0">
            <w:pPr>
              <w:overflowPunct w:val="0"/>
              <w:ind w:leftChars="200" w:left="503" w:hangingChars="100" w:hanging="201"/>
              <w:textAlignment w:val="baseline"/>
              <w:rPr>
                <w:rFonts w:hAnsi="ＭＳ 明朝" w:cs="ＭＳ 明朝"/>
                <w:kern w:val="0"/>
                <w:sz w:val="21"/>
                <w:szCs w:val="21"/>
              </w:rPr>
            </w:pPr>
            <w:r w:rsidRPr="003E30D0">
              <w:rPr>
                <w:rFonts w:hAnsi="ＭＳ 明朝" w:hint="eastAsia"/>
                <w:sz w:val="21"/>
                <w:szCs w:val="21"/>
              </w:rPr>
              <w:t>ウ　２４</w:t>
            </w:r>
            <w:r w:rsidRPr="003E30D0">
              <w:rPr>
                <w:rFonts w:hAnsi="ＭＳ 明朝"/>
                <w:sz w:val="21"/>
                <w:szCs w:val="21"/>
              </w:rPr>
              <w:t>時間</w:t>
            </w:r>
            <w:r w:rsidRPr="003E30D0">
              <w:rPr>
                <w:rFonts w:hAnsi="ＭＳ 明朝" w:hint="eastAsia"/>
                <w:sz w:val="21"/>
                <w:szCs w:val="21"/>
              </w:rPr>
              <w:t>３６５</w:t>
            </w:r>
            <w:r w:rsidRPr="003E30D0">
              <w:rPr>
                <w:rFonts w:hAnsi="ＭＳ 明朝"/>
                <w:sz w:val="21"/>
                <w:szCs w:val="21"/>
              </w:rPr>
              <w:t>日利用可能であること。</w:t>
            </w:r>
            <w:r w:rsidRPr="003E30D0">
              <w:rPr>
                <w:rFonts w:hAnsi="ＭＳ 明朝" w:cs="ＭＳ Ｐ明朝" w:hint="eastAsia"/>
                <w:sz w:val="21"/>
                <w:szCs w:val="21"/>
              </w:rPr>
              <w:t>（計画停止時間を除く）</w:t>
            </w:r>
          </w:p>
          <w:p w14:paraId="4ADA955A" w14:textId="77777777" w:rsidR="003E30D0" w:rsidRPr="003E30D0" w:rsidRDefault="003E30D0" w:rsidP="003E30D0">
            <w:pPr>
              <w:overflowPunct w:val="0"/>
              <w:ind w:leftChars="200" w:left="503" w:hangingChars="100" w:hanging="201"/>
              <w:textAlignment w:val="baseline"/>
              <w:rPr>
                <w:rFonts w:hAnsi="ＭＳ 明朝" w:cs="ＭＳ 明朝"/>
                <w:kern w:val="0"/>
                <w:sz w:val="21"/>
                <w:szCs w:val="21"/>
              </w:rPr>
            </w:pPr>
            <w:r w:rsidRPr="003E30D0">
              <w:rPr>
                <w:rFonts w:hAnsi="ＭＳ 明朝" w:cs="ＭＳ 明朝" w:hint="eastAsia"/>
                <w:kern w:val="0"/>
                <w:sz w:val="21"/>
                <w:szCs w:val="21"/>
              </w:rPr>
              <w:t>エ　本市職員が帳票読取設計を行うことができること。（受託者が代行して帳票読取設計を行う場合はこの限りではない。）</w:t>
            </w:r>
          </w:p>
          <w:p w14:paraId="3EA06E8B" w14:textId="77777777" w:rsidR="003E30D0" w:rsidRPr="003E30D0" w:rsidRDefault="003E30D0" w:rsidP="003E30D0">
            <w:pPr>
              <w:overflowPunct w:val="0"/>
              <w:ind w:leftChars="200" w:left="503" w:hangingChars="100" w:hanging="201"/>
              <w:textAlignment w:val="baseline"/>
              <w:rPr>
                <w:rFonts w:hAnsi="ＭＳ 明朝" w:cs="ＭＳ 明朝"/>
                <w:kern w:val="0"/>
                <w:sz w:val="21"/>
                <w:szCs w:val="21"/>
              </w:rPr>
            </w:pPr>
            <w:r w:rsidRPr="003E30D0">
              <w:rPr>
                <w:rFonts w:hAnsi="ＭＳ 明朝" w:cs="ＭＳ 明朝" w:hint="eastAsia"/>
                <w:kern w:val="0"/>
                <w:sz w:val="21"/>
                <w:szCs w:val="21"/>
              </w:rPr>
              <w:t>オ　電話又はメールによるヘルプデスク対応を行うこと。</w:t>
            </w:r>
          </w:p>
          <w:p w14:paraId="2BBDA3F6" w14:textId="77777777" w:rsidR="003E30D0" w:rsidRPr="003E30D0" w:rsidRDefault="003E30D0" w:rsidP="003E30D0">
            <w:pPr>
              <w:overflowPunct w:val="0"/>
              <w:ind w:leftChars="200" w:left="503" w:hangingChars="100" w:hanging="201"/>
              <w:textAlignment w:val="baseline"/>
              <w:rPr>
                <w:rFonts w:hAnsi="ＭＳ 明朝" w:cs="ＭＳ 明朝"/>
                <w:kern w:val="0"/>
                <w:sz w:val="21"/>
                <w:szCs w:val="21"/>
              </w:rPr>
            </w:pPr>
            <w:r w:rsidRPr="003E30D0">
              <w:rPr>
                <w:rFonts w:hAnsi="ＭＳ 明朝" w:cs="ＭＳ 明朝" w:hint="eastAsia"/>
                <w:kern w:val="0"/>
                <w:sz w:val="21"/>
                <w:szCs w:val="21"/>
              </w:rPr>
              <w:t xml:space="preserve">カ　</w:t>
            </w:r>
            <w:r w:rsidRPr="003E30D0">
              <w:rPr>
                <w:rFonts w:hAnsi="ＭＳ 明朝" w:cs="ＭＳ 明朝" w:hint="eastAsia"/>
                <w:color w:val="000000"/>
                <w:kern w:val="0"/>
                <w:sz w:val="21"/>
                <w:szCs w:val="21"/>
              </w:rPr>
              <w:t>本市システム管理者が、利用者ごとにユーザ</w:t>
            </w:r>
            <w:r w:rsidRPr="003E30D0">
              <w:rPr>
                <w:rFonts w:hAnsi="ＭＳ 明朝" w:cs="ＭＳ 明朝"/>
                <w:color w:val="000000"/>
                <w:kern w:val="0"/>
                <w:sz w:val="21"/>
                <w:szCs w:val="21"/>
              </w:rPr>
              <w:t>ID</w:t>
            </w:r>
            <w:r w:rsidRPr="003E30D0">
              <w:rPr>
                <w:rFonts w:hAnsi="ＭＳ 明朝" w:cs="ＭＳ 明朝" w:hint="eastAsia"/>
                <w:color w:val="000000"/>
                <w:kern w:val="0"/>
                <w:sz w:val="21"/>
                <w:szCs w:val="21"/>
              </w:rPr>
              <w:t>とパスワードの割当を行うことが可能であること。</w:t>
            </w:r>
          </w:p>
          <w:p w14:paraId="2547E990" w14:textId="77777777" w:rsidR="003E30D0" w:rsidRPr="003E30D0" w:rsidRDefault="003E30D0" w:rsidP="003E30D0">
            <w:pPr>
              <w:overflowPunct w:val="0"/>
              <w:textAlignment w:val="baseline"/>
              <w:rPr>
                <w:rFonts w:hAnsi="ＭＳ 明朝" w:cs="ＭＳ Ｐ明朝"/>
                <w:color w:val="000000"/>
                <w:kern w:val="0"/>
                <w:sz w:val="21"/>
                <w:szCs w:val="21"/>
              </w:rPr>
            </w:pPr>
            <w:r w:rsidRPr="003E30D0">
              <w:rPr>
                <w:rFonts w:hAnsi="ＭＳ 明朝" w:cs="ＭＳ ゴシック" w:hint="eastAsia"/>
                <w:kern w:val="0"/>
                <w:sz w:val="21"/>
                <w:szCs w:val="21"/>
              </w:rPr>
              <w:t>（２）</w:t>
            </w:r>
            <w:r w:rsidRPr="003E30D0">
              <w:rPr>
                <w:rFonts w:hAnsi="ＭＳ 明朝" w:cs="ＭＳ Ｐ明朝" w:hint="eastAsia"/>
                <w:color w:val="000000"/>
                <w:kern w:val="0"/>
                <w:sz w:val="21"/>
                <w:szCs w:val="21"/>
              </w:rPr>
              <w:t>利用支援</w:t>
            </w:r>
          </w:p>
          <w:p w14:paraId="52D800F1" w14:textId="77777777" w:rsidR="003E30D0" w:rsidRPr="003E30D0" w:rsidRDefault="003E30D0" w:rsidP="003E30D0">
            <w:pPr>
              <w:autoSpaceDE w:val="0"/>
              <w:autoSpaceDN w:val="0"/>
              <w:adjustRightInd w:val="0"/>
              <w:ind w:leftChars="199" w:left="536" w:hangingChars="117" w:hanging="235"/>
              <w:jc w:val="left"/>
              <w:rPr>
                <w:rFonts w:hAnsi="ＭＳ 明朝" w:cs="ＭＳ Ｐ明朝"/>
                <w:color w:val="000000"/>
                <w:kern w:val="0"/>
                <w:sz w:val="21"/>
                <w:szCs w:val="21"/>
              </w:rPr>
            </w:pPr>
            <w:r w:rsidRPr="003E30D0">
              <w:rPr>
                <w:rFonts w:ascii="Century" w:hint="eastAsia"/>
                <w:sz w:val="21"/>
                <w:szCs w:val="24"/>
              </w:rPr>
              <w:t xml:space="preserve">ア　</w:t>
            </w:r>
            <w:r w:rsidRPr="003E30D0">
              <w:rPr>
                <w:rFonts w:hAnsi="ＭＳ 明朝"/>
                <w:sz w:val="21"/>
                <w:szCs w:val="24"/>
              </w:rPr>
              <w:t>OCRサー</w:t>
            </w:r>
            <w:r w:rsidRPr="003E30D0">
              <w:rPr>
                <w:rFonts w:ascii="Century" w:hint="eastAsia"/>
                <w:sz w:val="21"/>
                <w:szCs w:val="24"/>
              </w:rPr>
              <w:t>ビスの機能、帳票読取設計、読取結果の確認・修正方法及び帳票変更があった場合の対応方法等の利用方法をまとめた操作マニュアルを提供すること。</w:t>
            </w:r>
          </w:p>
          <w:p w14:paraId="43A91044" w14:textId="77777777" w:rsidR="003E30D0" w:rsidRPr="003E30D0" w:rsidRDefault="003E30D0" w:rsidP="003E30D0">
            <w:pPr>
              <w:autoSpaceDE w:val="0"/>
              <w:autoSpaceDN w:val="0"/>
              <w:adjustRightInd w:val="0"/>
              <w:ind w:leftChars="200" w:left="704" w:hangingChars="200" w:hanging="402"/>
              <w:jc w:val="left"/>
              <w:rPr>
                <w:rFonts w:hAnsi="ＭＳ 明朝" w:cs="ＭＳ Ｐ明朝"/>
                <w:color w:val="000000"/>
                <w:kern w:val="0"/>
                <w:sz w:val="21"/>
                <w:szCs w:val="21"/>
              </w:rPr>
            </w:pPr>
            <w:r w:rsidRPr="003E30D0">
              <w:rPr>
                <w:rFonts w:hAnsi="ＭＳ 明朝" w:cs="ＭＳ Ｐ明朝" w:hint="eastAsia"/>
                <w:color w:val="000000"/>
                <w:kern w:val="0"/>
                <w:sz w:val="21"/>
                <w:szCs w:val="21"/>
              </w:rPr>
              <w:t>イ　操作マニュアルは</w:t>
            </w:r>
            <w:r w:rsidRPr="003E30D0">
              <w:rPr>
                <w:rFonts w:hAnsi="ＭＳ 明朝" w:cs="ＭＳ Ｐ明朝"/>
                <w:color w:val="000000"/>
                <w:kern w:val="0"/>
                <w:sz w:val="21"/>
                <w:szCs w:val="21"/>
              </w:rPr>
              <w:t>PDF</w:t>
            </w:r>
            <w:r w:rsidRPr="003E30D0">
              <w:rPr>
                <w:rFonts w:hAnsi="ＭＳ 明朝" w:cs="ＭＳ Ｐ明朝" w:hint="eastAsia"/>
                <w:color w:val="000000"/>
                <w:kern w:val="0"/>
                <w:sz w:val="21"/>
                <w:szCs w:val="21"/>
              </w:rPr>
              <w:t>形式で納品すること。</w:t>
            </w:r>
          </w:p>
          <w:p w14:paraId="47E1DE10" w14:textId="77777777" w:rsidR="003E30D0" w:rsidRPr="003E30D0" w:rsidRDefault="003E30D0" w:rsidP="003E30D0">
            <w:pPr>
              <w:autoSpaceDE w:val="0"/>
              <w:autoSpaceDN w:val="0"/>
              <w:adjustRightInd w:val="0"/>
              <w:ind w:leftChars="199" w:left="536" w:hangingChars="117" w:hanging="235"/>
              <w:jc w:val="left"/>
              <w:rPr>
                <w:rFonts w:hAnsi="ＭＳ 明朝" w:cs="ＭＳ Ｐ明朝"/>
                <w:color w:val="000000"/>
                <w:kern w:val="0"/>
                <w:sz w:val="21"/>
                <w:szCs w:val="21"/>
              </w:rPr>
            </w:pPr>
            <w:r w:rsidRPr="003E30D0">
              <w:rPr>
                <w:rFonts w:hAnsi="ＭＳ 明朝" w:cs="ＭＳ Ｐ明朝" w:hint="eastAsia"/>
                <w:color w:val="000000"/>
                <w:kern w:val="0"/>
                <w:sz w:val="21"/>
                <w:szCs w:val="21"/>
              </w:rPr>
              <w:t>ウ　納品方法は、電子メールによることとするが、データ容量等の理由により電子メールによる送信ができない場合は、</w:t>
            </w:r>
            <w:r w:rsidRPr="003E30D0">
              <w:rPr>
                <w:rFonts w:hAnsi="ＭＳ 明朝" w:cs="ＭＳ Ｐ明朝"/>
                <w:color w:val="000000"/>
                <w:kern w:val="0"/>
                <w:sz w:val="21"/>
                <w:szCs w:val="21"/>
              </w:rPr>
              <w:t>CD-R</w:t>
            </w:r>
            <w:r w:rsidRPr="003E30D0">
              <w:rPr>
                <w:rFonts w:hAnsi="ＭＳ 明朝" w:cs="ＭＳ Ｐ明朝" w:hint="eastAsia"/>
                <w:color w:val="000000"/>
                <w:kern w:val="0"/>
                <w:sz w:val="21"/>
                <w:szCs w:val="21"/>
              </w:rPr>
              <w:t>により納品してもよい。</w:t>
            </w:r>
          </w:p>
          <w:p w14:paraId="3F10F217" w14:textId="77777777" w:rsidR="003E30D0" w:rsidRPr="003E30D0" w:rsidRDefault="003E30D0" w:rsidP="003E30D0">
            <w:pPr>
              <w:autoSpaceDE w:val="0"/>
              <w:autoSpaceDN w:val="0"/>
              <w:adjustRightInd w:val="0"/>
              <w:jc w:val="left"/>
              <w:rPr>
                <w:rFonts w:hAnsi="ＭＳ 明朝" w:cs="ＭＳ Ｐ明朝"/>
                <w:color w:val="000000"/>
                <w:kern w:val="0"/>
                <w:sz w:val="21"/>
                <w:szCs w:val="21"/>
              </w:rPr>
            </w:pPr>
          </w:p>
          <w:p w14:paraId="082433E0" w14:textId="77777777" w:rsidR="003E30D0" w:rsidRPr="003E30D0" w:rsidRDefault="003E30D0" w:rsidP="003E30D0">
            <w:pPr>
              <w:overflowPunct w:val="0"/>
              <w:textAlignment w:val="baseline"/>
              <w:rPr>
                <w:rFonts w:hAnsi="ＭＳ 明朝" w:cs="ＭＳ Ｐ明朝"/>
                <w:sz w:val="21"/>
                <w:szCs w:val="21"/>
              </w:rPr>
            </w:pPr>
            <w:r w:rsidRPr="003E30D0">
              <w:rPr>
                <w:rFonts w:hAnsi="ＭＳ 明朝" w:cs="ＭＳ Ｐ明朝" w:hint="eastAsia"/>
                <w:sz w:val="21"/>
                <w:szCs w:val="21"/>
              </w:rPr>
              <w:t>４　情報セキュリティ要件</w:t>
            </w:r>
          </w:p>
          <w:p w14:paraId="6FE6D1D8" w14:textId="77777777" w:rsidR="003E30D0" w:rsidRPr="003E30D0" w:rsidRDefault="003E30D0" w:rsidP="003E30D0">
            <w:pPr>
              <w:overflowPunct w:val="0"/>
              <w:adjustRightInd w:val="0"/>
              <w:ind w:leftChars="100" w:left="151"/>
              <w:textAlignment w:val="baseline"/>
              <w:rPr>
                <w:rFonts w:hAnsi="ＭＳ 明朝" w:cs="ＭＳ Ｐ明朝"/>
                <w:sz w:val="21"/>
                <w:szCs w:val="21"/>
              </w:rPr>
            </w:pPr>
            <w:r w:rsidRPr="003E30D0">
              <w:rPr>
                <w:rFonts w:hAnsi="ＭＳ 明朝" w:cs="ＭＳ Ｐ明朝" w:hint="eastAsia"/>
                <w:sz w:val="21"/>
                <w:szCs w:val="21"/>
              </w:rPr>
              <w:t xml:space="preserve">　</w:t>
            </w:r>
            <w:r w:rsidRPr="003E30D0">
              <w:rPr>
                <w:rFonts w:hAnsi="ＭＳ 明朝" w:cs="ＭＳ Ｐ明朝"/>
                <w:sz w:val="21"/>
                <w:szCs w:val="21"/>
              </w:rPr>
              <w:t>OCRサービスの環境構築及び提供に当たっては、京都市情報セキュリティ対策基準を順守し、本市が要求する情報セキュリティ水準を満たすとともに、以下の対策を講じること。</w:t>
            </w:r>
          </w:p>
          <w:p w14:paraId="050D3186" w14:textId="77777777" w:rsidR="003E30D0" w:rsidRPr="003E30D0" w:rsidRDefault="003E30D0" w:rsidP="003E30D0">
            <w:pPr>
              <w:autoSpaceDE w:val="0"/>
              <w:autoSpaceDN w:val="0"/>
              <w:adjustRightInd w:val="0"/>
              <w:jc w:val="left"/>
              <w:rPr>
                <w:rFonts w:hAnsi="ＭＳ 明朝" w:cs="ＭＳ Ｐ明朝"/>
                <w:sz w:val="21"/>
                <w:szCs w:val="21"/>
              </w:rPr>
            </w:pPr>
            <w:r w:rsidRPr="003E30D0">
              <w:rPr>
                <w:rFonts w:hAnsi="ＭＳ 明朝" w:cs="ＭＳ ゴシック" w:hint="eastAsia"/>
                <w:kern w:val="0"/>
                <w:sz w:val="21"/>
                <w:szCs w:val="21"/>
              </w:rPr>
              <w:t>（１）アクセス制御</w:t>
            </w:r>
          </w:p>
          <w:p w14:paraId="6631A470" w14:textId="77777777" w:rsidR="003E30D0" w:rsidRPr="003E30D0" w:rsidRDefault="003E30D0" w:rsidP="003E30D0">
            <w:pPr>
              <w:autoSpaceDE w:val="0"/>
              <w:autoSpaceDN w:val="0"/>
              <w:adjustRightInd w:val="0"/>
              <w:ind w:leftChars="200" w:left="302"/>
              <w:jc w:val="left"/>
              <w:rPr>
                <w:rFonts w:hAnsi="ＭＳ 明朝" w:cs="ＭＳ Ｐ明朝"/>
                <w:sz w:val="21"/>
                <w:szCs w:val="21"/>
              </w:rPr>
            </w:pPr>
            <w:r w:rsidRPr="003E30D0">
              <w:rPr>
                <w:rFonts w:hAnsi="ＭＳ 明朝" w:cs="ＭＳ Ｐ明朝" w:hint="eastAsia"/>
                <w:sz w:val="21"/>
                <w:szCs w:val="21"/>
              </w:rPr>
              <w:t>ア　ユーザ認証</w:t>
            </w:r>
          </w:p>
          <w:p w14:paraId="197E56D3" w14:textId="77777777" w:rsidR="003E30D0" w:rsidRPr="003E30D0" w:rsidRDefault="003E30D0" w:rsidP="003E30D0">
            <w:pPr>
              <w:autoSpaceDE w:val="0"/>
              <w:autoSpaceDN w:val="0"/>
              <w:adjustRightInd w:val="0"/>
              <w:ind w:leftChars="202" w:left="305"/>
              <w:jc w:val="left"/>
              <w:rPr>
                <w:rFonts w:hAnsi="ＭＳ 明朝" w:cs="ＭＳ Ｐ明朝"/>
                <w:sz w:val="21"/>
                <w:szCs w:val="21"/>
              </w:rPr>
            </w:pPr>
            <w:r w:rsidRPr="003E30D0">
              <w:rPr>
                <w:rFonts w:hAnsi="ＭＳ 明朝" w:cs="ＭＳ Ｐ明朝" w:hint="eastAsia"/>
                <w:sz w:val="21"/>
                <w:szCs w:val="21"/>
              </w:rPr>
              <w:t>（ア）ユーザごとに</w:t>
            </w:r>
            <w:r w:rsidRPr="003E30D0">
              <w:rPr>
                <w:rFonts w:hAnsi="ＭＳ 明朝" w:cs="ＭＳ Ｐ明朝"/>
                <w:sz w:val="21"/>
                <w:szCs w:val="21"/>
              </w:rPr>
              <w:t>ID</w:t>
            </w:r>
            <w:r w:rsidRPr="003E30D0">
              <w:rPr>
                <w:rFonts w:hAnsi="ＭＳ 明朝" w:cs="ＭＳ Ｐ明朝" w:hint="eastAsia"/>
                <w:sz w:val="21"/>
                <w:szCs w:val="21"/>
              </w:rPr>
              <w:t>を発行可能なこと。</w:t>
            </w:r>
          </w:p>
          <w:p w14:paraId="1ED592FA" w14:textId="77777777" w:rsidR="003E30D0" w:rsidRPr="003E30D0" w:rsidRDefault="003E30D0" w:rsidP="003E30D0">
            <w:pPr>
              <w:autoSpaceDE w:val="0"/>
              <w:autoSpaceDN w:val="0"/>
              <w:adjustRightInd w:val="0"/>
              <w:ind w:leftChars="202" w:left="305"/>
              <w:jc w:val="left"/>
              <w:rPr>
                <w:rFonts w:hAnsi="ＭＳ 明朝" w:cs="ＭＳ Ｐ明朝"/>
                <w:sz w:val="21"/>
                <w:szCs w:val="21"/>
              </w:rPr>
            </w:pPr>
            <w:r w:rsidRPr="003E30D0">
              <w:rPr>
                <w:rFonts w:hAnsi="ＭＳ 明朝" w:cs="ＭＳ Ｐ明朝" w:hint="eastAsia"/>
                <w:sz w:val="21"/>
                <w:szCs w:val="21"/>
              </w:rPr>
              <w:t>（イ）ユーザ</w:t>
            </w:r>
            <w:r w:rsidRPr="003E30D0">
              <w:rPr>
                <w:rFonts w:hAnsi="ＭＳ 明朝" w:cs="ＭＳ Ｐ明朝"/>
                <w:sz w:val="21"/>
                <w:szCs w:val="21"/>
              </w:rPr>
              <w:t>ID</w:t>
            </w:r>
            <w:r w:rsidRPr="003E30D0">
              <w:rPr>
                <w:rFonts w:hAnsi="ＭＳ 明朝" w:cs="ＭＳ Ｐ明朝" w:hint="eastAsia"/>
                <w:sz w:val="21"/>
                <w:szCs w:val="21"/>
              </w:rPr>
              <w:t>及びパスワードによる認証を行うこと。</w:t>
            </w:r>
          </w:p>
          <w:p w14:paraId="02744EC0" w14:textId="77777777" w:rsidR="003E30D0" w:rsidRPr="003E30D0" w:rsidRDefault="003E30D0" w:rsidP="003E30D0">
            <w:pPr>
              <w:autoSpaceDE w:val="0"/>
              <w:autoSpaceDN w:val="0"/>
              <w:adjustRightInd w:val="0"/>
              <w:ind w:leftChars="200" w:left="302"/>
              <w:jc w:val="left"/>
              <w:rPr>
                <w:rFonts w:hAnsi="ＭＳ 明朝" w:cs="ＭＳ Ｐ明朝"/>
                <w:sz w:val="21"/>
                <w:szCs w:val="21"/>
              </w:rPr>
            </w:pPr>
            <w:r w:rsidRPr="003E30D0">
              <w:rPr>
                <w:rFonts w:hAnsi="ＭＳ 明朝" w:cs="ＭＳ Ｐ明朝"/>
                <w:sz w:val="21"/>
                <w:szCs w:val="21"/>
              </w:rPr>
              <w:t>イ　権限制御</w:t>
            </w:r>
          </w:p>
          <w:p w14:paraId="42FDCBA1" w14:textId="77777777" w:rsidR="003E30D0" w:rsidRPr="003E30D0" w:rsidRDefault="003E30D0" w:rsidP="003E30D0">
            <w:pPr>
              <w:autoSpaceDE w:val="0"/>
              <w:autoSpaceDN w:val="0"/>
              <w:adjustRightInd w:val="0"/>
              <w:ind w:leftChars="200" w:left="302"/>
              <w:jc w:val="left"/>
              <w:rPr>
                <w:rFonts w:hAnsi="ＭＳ 明朝" w:cs="ＭＳ Ｐ明朝"/>
                <w:sz w:val="21"/>
                <w:szCs w:val="21"/>
              </w:rPr>
            </w:pPr>
            <w:r w:rsidRPr="003E30D0">
              <w:rPr>
                <w:rFonts w:hAnsi="ＭＳ 明朝" w:cs="ＭＳ Ｐ明朝" w:hint="eastAsia"/>
                <w:sz w:val="21"/>
                <w:szCs w:val="21"/>
              </w:rPr>
              <w:t>（ア）ユーザごとにアクセス権限が設定可能なこと。</w:t>
            </w:r>
          </w:p>
          <w:p w14:paraId="1D79BBF4"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（イ）ユーザのアクセス権限に応じ、アクセス可能なデータの範囲及びデータの操作等を制限可能なこと。</w:t>
            </w:r>
          </w:p>
          <w:p w14:paraId="622C4FAA" w14:textId="77777777" w:rsidR="003E30D0" w:rsidRPr="003E30D0" w:rsidRDefault="003E30D0" w:rsidP="003E30D0">
            <w:pPr>
              <w:autoSpaceDE w:val="0"/>
              <w:autoSpaceDN w:val="0"/>
              <w:adjustRightInd w:val="0"/>
              <w:ind w:leftChars="201" w:left="304"/>
              <w:jc w:val="left"/>
              <w:rPr>
                <w:rFonts w:hAnsi="ＭＳ 明朝" w:cs="ＭＳ Ｐ明朝"/>
                <w:sz w:val="21"/>
                <w:szCs w:val="21"/>
              </w:rPr>
            </w:pPr>
            <w:r w:rsidRPr="003E30D0">
              <w:rPr>
                <w:rFonts w:hAnsi="ＭＳ 明朝" w:cs="ＭＳ Ｐ明朝"/>
                <w:sz w:val="21"/>
                <w:szCs w:val="21"/>
              </w:rPr>
              <w:t>ウ　パスワード管理</w:t>
            </w:r>
          </w:p>
          <w:p w14:paraId="58F9064C"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（ア）パスワードは、英字（大文字・小文字）、数字、記号を組み合わせた</w:t>
            </w:r>
            <w:r w:rsidRPr="003E30D0">
              <w:rPr>
                <w:rFonts w:hAnsi="ＭＳ 明朝" w:cs="ＭＳ Ｐ明朝"/>
                <w:sz w:val="21"/>
                <w:szCs w:val="21"/>
              </w:rPr>
              <w:t>8</w:t>
            </w:r>
            <w:r w:rsidRPr="003E30D0">
              <w:rPr>
                <w:rFonts w:hAnsi="ＭＳ 明朝" w:cs="ＭＳ Ｐ明朝" w:hint="eastAsia"/>
                <w:sz w:val="21"/>
                <w:szCs w:val="21"/>
              </w:rPr>
              <w:t>文字以上の</w:t>
            </w:r>
            <w:r w:rsidRPr="003E30D0">
              <w:rPr>
                <w:rFonts w:hAnsi="ＭＳ 明朝" w:cs="ＭＳ Ｐ明朝" w:hint="eastAsia"/>
                <w:sz w:val="21"/>
                <w:szCs w:val="21"/>
              </w:rPr>
              <w:lastRenderedPageBreak/>
              <w:t>文字列とし、いずれかの文字種を含まない又は8文字未満の文字列はパスワードに設定できないこと。</w:t>
            </w:r>
          </w:p>
          <w:p w14:paraId="64736DC5"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（イ）パスワードは、ユーザが任意のタイミングで変更可能なこと。</w:t>
            </w:r>
          </w:p>
          <w:p w14:paraId="3B470871"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（ウ）パスワードは、システム管理者において有効期間を設定できること。</w:t>
            </w:r>
          </w:p>
          <w:p w14:paraId="2F1BA3C7"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（エ）パスワードは、ハッシュ化の技術を用いて保管するなど、不正利用されないよう適切に管理すること。</w:t>
            </w:r>
          </w:p>
          <w:p w14:paraId="5266E322" w14:textId="77777777" w:rsidR="003E30D0" w:rsidRPr="003E30D0" w:rsidRDefault="003E30D0" w:rsidP="003E30D0">
            <w:pPr>
              <w:autoSpaceDE w:val="0"/>
              <w:autoSpaceDN w:val="0"/>
              <w:adjustRightInd w:val="0"/>
              <w:ind w:leftChars="200" w:left="302"/>
              <w:jc w:val="left"/>
              <w:rPr>
                <w:rFonts w:hAnsi="ＭＳ 明朝" w:cs="ＭＳ Ｐ明朝"/>
                <w:sz w:val="21"/>
                <w:szCs w:val="21"/>
              </w:rPr>
            </w:pPr>
            <w:r w:rsidRPr="003E30D0">
              <w:rPr>
                <w:rFonts w:hAnsi="ＭＳ 明朝" w:cs="ＭＳ Ｐ明朝"/>
                <w:sz w:val="21"/>
                <w:szCs w:val="21"/>
              </w:rPr>
              <w:t>エ　不正ログインの防止</w:t>
            </w:r>
          </w:p>
          <w:p w14:paraId="50246106"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（ア）認証が必要な機能には、イントラネットパソコン又は保守担当者のパソコンからのみアクセス可能とするよう制限を行うこと。</w:t>
            </w:r>
          </w:p>
          <w:p w14:paraId="1EAAFC92"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（イ）同一のユーザ</w:t>
            </w:r>
            <w:r w:rsidRPr="003E30D0">
              <w:rPr>
                <w:rFonts w:hAnsi="ＭＳ 明朝" w:cs="ＭＳ Ｐ明朝"/>
                <w:sz w:val="21"/>
                <w:szCs w:val="21"/>
              </w:rPr>
              <w:t>IDによるログイン試行が５回</w:t>
            </w:r>
            <w:r w:rsidRPr="003E30D0">
              <w:rPr>
                <w:rFonts w:hAnsi="ＭＳ 明朝" w:cs="ＭＳ Ｐ明朝" w:hint="eastAsia"/>
                <w:sz w:val="21"/>
                <w:szCs w:val="21"/>
              </w:rPr>
              <w:t>連続で</w:t>
            </w:r>
            <w:r w:rsidRPr="003E30D0">
              <w:rPr>
                <w:rFonts w:hAnsi="ＭＳ 明朝" w:cs="ＭＳ Ｐ明朝"/>
                <w:sz w:val="21"/>
                <w:szCs w:val="21"/>
              </w:rPr>
              <w:t>失敗した場合は、当該ユーザIDのアカウント</w:t>
            </w:r>
            <w:r w:rsidRPr="003E30D0">
              <w:rPr>
                <w:rFonts w:hAnsi="ＭＳ 明朝" w:cs="ＭＳ Ｐ明朝" w:hint="eastAsia"/>
                <w:sz w:val="21"/>
                <w:szCs w:val="21"/>
              </w:rPr>
              <w:t>を</w:t>
            </w:r>
            <w:r w:rsidRPr="003E30D0">
              <w:rPr>
                <w:rFonts w:hAnsi="ＭＳ 明朝" w:cs="ＭＳ Ｐ明朝"/>
                <w:sz w:val="21"/>
                <w:szCs w:val="21"/>
              </w:rPr>
              <w:t>ロック</w:t>
            </w:r>
            <w:r w:rsidRPr="003E30D0">
              <w:rPr>
                <w:rFonts w:hAnsi="ＭＳ 明朝" w:cs="ＭＳ Ｐ明朝" w:hint="eastAsia"/>
                <w:sz w:val="21"/>
                <w:szCs w:val="21"/>
              </w:rPr>
              <w:t>する</w:t>
            </w:r>
            <w:r w:rsidRPr="003E30D0">
              <w:rPr>
                <w:rFonts w:hAnsi="ＭＳ 明朝" w:cs="ＭＳ Ｐ明朝"/>
                <w:sz w:val="21"/>
                <w:szCs w:val="21"/>
              </w:rPr>
              <w:t>こと。</w:t>
            </w:r>
            <w:r w:rsidRPr="003E30D0">
              <w:rPr>
                <w:rFonts w:hAnsi="ＭＳ 明朝" w:cs="ＭＳ Ｐ明朝" w:hint="eastAsia"/>
                <w:sz w:val="21"/>
                <w:szCs w:val="21"/>
              </w:rPr>
              <w:t>なお、アカウントのロックはシステム管理者が解除できること又は一定時間経過により自動的に解除されること。</w:t>
            </w:r>
          </w:p>
          <w:p w14:paraId="20A83B44" w14:textId="77777777" w:rsidR="003E30D0" w:rsidRPr="003E30D0" w:rsidRDefault="003E30D0" w:rsidP="003E30D0">
            <w:pPr>
              <w:autoSpaceDE w:val="0"/>
              <w:autoSpaceDN w:val="0"/>
              <w:adjustRightInd w:val="0"/>
              <w:jc w:val="left"/>
              <w:rPr>
                <w:rFonts w:hAnsi="ＭＳ 明朝" w:cs="ＭＳ ゴシック"/>
                <w:kern w:val="0"/>
                <w:sz w:val="21"/>
                <w:szCs w:val="21"/>
              </w:rPr>
            </w:pPr>
            <w:r w:rsidRPr="003E30D0">
              <w:rPr>
                <w:rFonts w:hAnsi="ＭＳ 明朝" w:cs="ＭＳ ゴシック" w:hint="eastAsia"/>
                <w:kern w:val="0"/>
                <w:sz w:val="21"/>
                <w:szCs w:val="21"/>
              </w:rPr>
              <w:t>（２）通信の暗号化</w:t>
            </w:r>
          </w:p>
          <w:p w14:paraId="70F66B74" w14:textId="77777777" w:rsidR="003E30D0" w:rsidRPr="003E30D0" w:rsidRDefault="003E30D0" w:rsidP="003E30D0">
            <w:pPr>
              <w:autoSpaceDE w:val="0"/>
              <w:autoSpaceDN w:val="0"/>
              <w:adjustRightInd w:val="0"/>
              <w:ind w:leftChars="217" w:left="614" w:hangingChars="142" w:hanging="286"/>
              <w:jc w:val="left"/>
              <w:rPr>
                <w:rFonts w:hAnsi="ＭＳ 明朝" w:cs="ＭＳ Ｐ明朝"/>
                <w:sz w:val="21"/>
                <w:szCs w:val="21"/>
              </w:rPr>
            </w:pPr>
            <w:r w:rsidRPr="003E30D0">
              <w:rPr>
                <w:rFonts w:hAnsi="ＭＳ 明朝" w:cs="ＭＳ Ｐ明朝" w:hint="eastAsia"/>
                <w:sz w:val="21"/>
                <w:szCs w:val="21"/>
              </w:rPr>
              <w:t>ア　サーバとイントラネットパソコン間の全ての通信は、</w:t>
            </w:r>
            <w:r w:rsidRPr="003E30D0">
              <w:rPr>
                <w:rFonts w:hAnsi="ＭＳ 明朝" w:cs="ＭＳ Ｐ明朝"/>
                <w:sz w:val="21"/>
                <w:szCs w:val="21"/>
              </w:rPr>
              <w:t>TLS1.2</w:t>
            </w:r>
            <w:r w:rsidRPr="003E30D0">
              <w:rPr>
                <w:rFonts w:hAnsi="ＭＳ 明朝" w:cs="ＭＳ Ｐ明朝" w:hint="eastAsia"/>
                <w:sz w:val="21"/>
                <w:szCs w:val="21"/>
              </w:rPr>
              <w:t>以降により暗号化すること。</w:t>
            </w:r>
          </w:p>
          <w:p w14:paraId="3885337B" w14:textId="77777777" w:rsidR="003E30D0" w:rsidRPr="003E30D0" w:rsidRDefault="003E30D0" w:rsidP="003E30D0">
            <w:pPr>
              <w:autoSpaceDE w:val="0"/>
              <w:autoSpaceDN w:val="0"/>
              <w:adjustRightInd w:val="0"/>
              <w:ind w:leftChars="217" w:left="614" w:hangingChars="142" w:hanging="286"/>
              <w:jc w:val="left"/>
              <w:rPr>
                <w:rFonts w:hAnsi="ＭＳ 明朝" w:cs="ＭＳ Ｐ明朝"/>
                <w:sz w:val="21"/>
                <w:szCs w:val="21"/>
              </w:rPr>
            </w:pPr>
            <w:r w:rsidRPr="003E30D0">
              <w:rPr>
                <w:rFonts w:hAnsi="ＭＳ 明朝" w:cs="ＭＳ Ｐ明朝" w:hint="eastAsia"/>
                <w:sz w:val="21"/>
                <w:szCs w:val="21"/>
              </w:rPr>
              <w:t>イ　サーバ証明書のほか、通信の暗号化にあたり必要なものは本契約内で対応すること。</w:t>
            </w:r>
          </w:p>
          <w:p w14:paraId="6914D6B7" w14:textId="77777777" w:rsidR="003E30D0" w:rsidRPr="003E30D0" w:rsidRDefault="003E30D0" w:rsidP="003E30D0">
            <w:pPr>
              <w:autoSpaceDE w:val="0"/>
              <w:autoSpaceDN w:val="0"/>
              <w:adjustRightInd w:val="0"/>
              <w:jc w:val="left"/>
              <w:rPr>
                <w:rFonts w:hAnsi="ＭＳ 明朝" w:cs="ＭＳ ゴシック"/>
                <w:kern w:val="0"/>
                <w:sz w:val="21"/>
                <w:szCs w:val="21"/>
              </w:rPr>
            </w:pPr>
            <w:r w:rsidRPr="003E30D0">
              <w:rPr>
                <w:rFonts w:hAnsi="ＭＳ 明朝" w:cs="ＭＳ ゴシック" w:hint="eastAsia"/>
                <w:kern w:val="0"/>
                <w:sz w:val="21"/>
                <w:szCs w:val="21"/>
              </w:rPr>
              <w:t>（３）ログの取得及び保存等</w:t>
            </w:r>
          </w:p>
          <w:p w14:paraId="5F7E0CEF" w14:textId="77777777" w:rsidR="003E30D0" w:rsidRPr="003E30D0" w:rsidRDefault="003E30D0" w:rsidP="003E30D0">
            <w:pPr>
              <w:autoSpaceDE w:val="0"/>
              <w:autoSpaceDN w:val="0"/>
              <w:adjustRightInd w:val="0"/>
              <w:ind w:leftChars="200" w:left="503" w:hangingChars="100" w:hanging="201"/>
              <w:jc w:val="left"/>
              <w:rPr>
                <w:rFonts w:hAnsi="ＭＳ 明朝" w:cs="ＭＳ ゴシック"/>
                <w:kern w:val="0"/>
                <w:sz w:val="21"/>
                <w:szCs w:val="21"/>
              </w:rPr>
            </w:pPr>
            <w:r w:rsidRPr="003E30D0">
              <w:rPr>
                <w:rFonts w:hAnsi="ＭＳ 明朝" w:cs="ＭＳ Ｐ明朝" w:hint="eastAsia"/>
                <w:sz w:val="21"/>
                <w:szCs w:val="21"/>
              </w:rPr>
              <w:t>ア　OCRサービスのアクセスログ、操作履歴、利用状況及び処理状況等を把握するために必要なログを取得すること。</w:t>
            </w:r>
          </w:p>
          <w:p w14:paraId="01C32098" w14:textId="77777777" w:rsidR="003E30D0" w:rsidRPr="003E30D0" w:rsidRDefault="003E30D0" w:rsidP="003E30D0">
            <w:pPr>
              <w:autoSpaceDE w:val="0"/>
              <w:autoSpaceDN w:val="0"/>
              <w:adjustRightInd w:val="0"/>
              <w:ind w:leftChars="200" w:left="503" w:hangingChars="100" w:hanging="201"/>
              <w:jc w:val="left"/>
              <w:rPr>
                <w:rFonts w:hAnsi="ＭＳ 明朝" w:cs="ＭＳ Ｐ明朝"/>
                <w:sz w:val="21"/>
                <w:szCs w:val="21"/>
              </w:rPr>
            </w:pPr>
            <w:r w:rsidRPr="003E30D0">
              <w:rPr>
                <w:rFonts w:hAnsi="ＭＳ 明朝" w:cs="ＭＳ Ｐ明朝" w:hint="eastAsia"/>
                <w:sz w:val="21"/>
                <w:szCs w:val="21"/>
              </w:rPr>
              <w:t>イ　取得したログは１年間保存し、必要に応じて調査・分析できること。なお、本市が操作ログを削除した場合はこの限りではない。</w:t>
            </w:r>
          </w:p>
          <w:p w14:paraId="35C60CAF" w14:textId="77777777" w:rsidR="003E30D0" w:rsidRPr="003E30D0" w:rsidRDefault="003E30D0" w:rsidP="003E30D0">
            <w:pPr>
              <w:autoSpaceDE w:val="0"/>
              <w:autoSpaceDN w:val="0"/>
              <w:adjustRightInd w:val="0"/>
              <w:ind w:leftChars="200" w:left="503" w:hangingChars="100" w:hanging="201"/>
              <w:jc w:val="left"/>
              <w:rPr>
                <w:rFonts w:hAnsi="ＭＳ 明朝" w:cs="ＭＳ Ｐ明朝"/>
                <w:sz w:val="21"/>
                <w:szCs w:val="21"/>
              </w:rPr>
            </w:pPr>
            <w:r w:rsidRPr="003E30D0">
              <w:rPr>
                <w:rFonts w:hAnsi="ＭＳ 明朝" w:cs="ＭＳ Ｐ明朝" w:hint="eastAsia"/>
                <w:sz w:val="21"/>
                <w:szCs w:val="21"/>
              </w:rPr>
              <w:t>ウ　取得したログは、システム管理者が管理画面から容易に閲覧できること。管理画面からの閲覧が困難な場合は、本市からの求めに応じて、受託者が出力処理を行い本市に提供すること。</w:t>
            </w:r>
          </w:p>
          <w:p w14:paraId="09E16887" w14:textId="77777777" w:rsidR="003E30D0" w:rsidRPr="003E30D0" w:rsidRDefault="003E30D0" w:rsidP="003E30D0">
            <w:pPr>
              <w:autoSpaceDE w:val="0"/>
              <w:autoSpaceDN w:val="0"/>
              <w:adjustRightInd w:val="0"/>
              <w:jc w:val="left"/>
              <w:rPr>
                <w:rFonts w:hAnsi="ＭＳ 明朝"/>
                <w:sz w:val="21"/>
                <w:szCs w:val="21"/>
              </w:rPr>
            </w:pPr>
            <w:bookmarkStart w:id="0" w:name="_Toc6307112"/>
            <w:r w:rsidRPr="003E30D0">
              <w:rPr>
                <w:rFonts w:hAnsi="ＭＳ 明朝" w:hint="eastAsia"/>
                <w:sz w:val="21"/>
                <w:szCs w:val="21"/>
              </w:rPr>
              <w:t>（４）バックアップの取得</w:t>
            </w:r>
            <w:bookmarkEnd w:id="0"/>
          </w:p>
          <w:p w14:paraId="2773AA15" w14:textId="77777777" w:rsidR="003E30D0" w:rsidRPr="003E30D0" w:rsidRDefault="003E30D0" w:rsidP="003E30D0">
            <w:pPr>
              <w:autoSpaceDE w:val="0"/>
              <w:autoSpaceDN w:val="0"/>
              <w:adjustRightInd w:val="0"/>
              <w:ind w:leftChars="217" w:left="471" w:hangingChars="71" w:hanging="143"/>
              <w:jc w:val="left"/>
              <w:rPr>
                <w:rFonts w:hAnsi="ＭＳ 明朝" w:cs="ＭＳ Ｐ明朝"/>
                <w:sz w:val="21"/>
                <w:szCs w:val="21"/>
              </w:rPr>
            </w:pPr>
            <w:r w:rsidRPr="003E30D0">
              <w:rPr>
                <w:rFonts w:hAnsi="ＭＳ 明朝" w:cs="ＭＳ Ｐ明朝" w:hint="eastAsia"/>
                <w:sz w:val="21"/>
                <w:szCs w:val="21"/>
              </w:rPr>
              <w:t>ア　定期的にシステム及びデータのバックアップを取得し、システム及びデータの復旧を可能とすること。</w:t>
            </w:r>
          </w:p>
          <w:p w14:paraId="1B50B375" w14:textId="77777777" w:rsidR="003E30D0" w:rsidRPr="003E30D0" w:rsidRDefault="003E30D0" w:rsidP="003E30D0">
            <w:pPr>
              <w:autoSpaceDE w:val="0"/>
              <w:autoSpaceDN w:val="0"/>
              <w:adjustRightInd w:val="0"/>
              <w:ind w:leftChars="217" w:left="471" w:hangingChars="71" w:hanging="143"/>
              <w:jc w:val="left"/>
              <w:rPr>
                <w:rFonts w:hAnsi="ＭＳ 明朝" w:cs="ＭＳ Ｐ明朝"/>
                <w:sz w:val="21"/>
                <w:szCs w:val="21"/>
              </w:rPr>
            </w:pPr>
            <w:r w:rsidRPr="003E30D0">
              <w:rPr>
                <w:rFonts w:hAnsi="ＭＳ 明朝" w:cs="ＭＳ Ｐ明朝" w:hint="eastAsia"/>
                <w:sz w:val="21"/>
                <w:szCs w:val="21"/>
              </w:rPr>
              <w:t>イ　障害発生からの目標復旧時間を３</w:t>
            </w:r>
            <w:r w:rsidRPr="003E30D0">
              <w:rPr>
                <w:rFonts w:hAnsi="ＭＳ 明朝" w:cs="ＭＳ Ｐ明朝"/>
                <w:sz w:val="21"/>
                <w:szCs w:val="21"/>
              </w:rPr>
              <w:t>時間以内とし、速やかに復旧できるよう機能を設計するとともに、復旧手順を備えること。</w:t>
            </w:r>
          </w:p>
          <w:p w14:paraId="02016274" w14:textId="77777777" w:rsidR="003E30D0" w:rsidRPr="003E30D0" w:rsidRDefault="003E30D0" w:rsidP="003E30D0">
            <w:pPr>
              <w:autoSpaceDE w:val="0"/>
              <w:autoSpaceDN w:val="0"/>
              <w:adjustRightInd w:val="0"/>
              <w:jc w:val="left"/>
              <w:rPr>
                <w:rFonts w:hAnsi="ＭＳ 明朝" w:cs="ＭＳ ゴシック"/>
                <w:kern w:val="0"/>
                <w:sz w:val="21"/>
                <w:szCs w:val="21"/>
              </w:rPr>
            </w:pPr>
            <w:r w:rsidRPr="003E30D0">
              <w:rPr>
                <w:rFonts w:hAnsi="ＭＳ 明朝" w:cs="ＭＳ ゴシック" w:hint="eastAsia"/>
                <w:kern w:val="0"/>
                <w:sz w:val="21"/>
                <w:szCs w:val="21"/>
              </w:rPr>
              <w:t>（５）不正プログラム対策</w:t>
            </w:r>
          </w:p>
          <w:p w14:paraId="0A2AB28B" w14:textId="77777777" w:rsidR="003E30D0" w:rsidRPr="003E30D0" w:rsidRDefault="003E30D0" w:rsidP="003E30D0">
            <w:pPr>
              <w:autoSpaceDE w:val="0"/>
              <w:autoSpaceDN w:val="0"/>
              <w:adjustRightInd w:val="0"/>
              <w:ind w:firstLineChars="230" w:firstLine="463"/>
              <w:jc w:val="left"/>
              <w:rPr>
                <w:rFonts w:hAnsi="ＭＳ 明朝" w:cs="ＭＳ ゴシック"/>
                <w:kern w:val="0"/>
                <w:sz w:val="21"/>
                <w:szCs w:val="21"/>
              </w:rPr>
            </w:pPr>
            <w:r w:rsidRPr="003E30D0">
              <w:rPr>
                <w:rFonts w:hAnsi="ＭＳ 明朝" w:cs="ＭＳ Ｐ明朝" w:hint="eastAsia"/>
                <w:sz w:val="21"/>
                <w:szCs w:val="21"/>
              </w:rPr>
              <w:t>ア　サーバには、ウイルス対策ソフトを導入すること。</w:t>
            </w:r>
          </w:p>
          <w:p w14:paraId="23102D08" w14:textId="77777777" w:rsidR="003E30D0" w:rsidRPr="003E30D0" w:rsidRDefault="003E30D0" w:rsidP="003E30D0">
            <w:pPr>
              <w:autoSpaceDE w:val="0"/>
              <w:autoSpaceDN w:val="0"/>
              <w:adjustRightInd w:val="0"/>
              <w:ind w:leftChars="218" w:left="471" w:hangingChars="70" w:hanging="141"/>
              <w:jc w:val="left"/>
              <w:rPr>
                <w:rFonts w:hAnsi="ＭＳ 明朝" w:cs="ＭＳ Ｐ明朝"/>
                <w:sz w:val="21"/>
                <w:szCs w:val="21"/>
              </w:rPr>
            </w:pPr>
            <w:r w:rsidRPr="003E30D0">
              <w:rPr>
                <w:rFonts w:hAnsi="ＭＳ 明朝" w:cs="ＭＳ Ｐ明朝" w:hint="eastAsia"/>
                <w:sz w:val="21"/>
                <w:szCs w:val="21"/>
              </w:rPr>
              <w:t>イ　ウイルス対策ソフトは、常に最新のバージョンを利用するとともに、ウイルス対策ソフトの定義ファイルが更新された場合は、速やかに適用すること。</w:t>
            </w:r>
          </w:p>
          <w:p w14:paraId="3E9C4EA9" w14:textId="77777777" w:rsidR="003E30D0" w:rsidRPr="003E30D0" w:rsidRDefault="003E30D0" w:rsidP="003E30D0">
            <w:pPr>
              <w:autoSpaceDE w:val="0"/>
              <w:autoSpaceDN w:val="0"/>
              <w:adjustRightInd w:val="0"/>
              <w:ind w:firstLineChars="230" w:firstLine="463"/>
              <w:jc w:val="left"/>
              <w:rPr>
                <w:rFonts w:hAnsi="ＭＳ 明朝" w:cs="ＭＳ Ｐ明朝"/>
                <w:sz w:val="21"/>
                <w:szCs w:val="21"/>
              </w:rPr>
            </w:pPr>
            <w:r w:rsidRPr="003E30D0">
              <w:rPr>
                <w:rFonts w:hAnsi="ＭＳ 明朝" w:cs="ＭＳ Ｐ明朝" w:hint="eastAsia"/>
                <w:sz w:val="21"/>
                <w:szCs w:val="21"/>
              </w:rPr>
              <w:t>ウ　スケジューリングにより、定期的にウイルススキャンを行うこと。</w:t>
            </w:r>
          </w:p>
          <w:p w14:paraId="0D826DEB" w14:textId="77777777" w:rsidR="003E30D0" w:rsidRPr="003E30D0" w:rsidRDefault="003E30D0" w:rsidP="003E30D0">
            <w:pPr>
              <w:autoSpaceDE w:val="0"/>
              <w:autoSpaceDN w:val="0"/>
              <w:adjustRightInd w:val="0"/>
              <w:jc w:val="left"/>
              <w:rPr>
                <w:rFonts w:hAnsi="ＭＳ 明朝" w:cs="ＭＳ ゴシック"/>
                <w:kern w:val="0"/>
                <w:sz w:val="21"/>
                <w:szCs w:val="21"/>
              </w:rPr>
            </w:pPr>
            <w:r w:rsidRPr="003E30D0">
              <w:rPr>
                <w:rFonts w:hAnsi="ＭＳ 明朝" w:cs="ＭＳ ゴシック" w:hint="eastAsia"/>
                <w:kern w:val="0"/>
                <w:sz w:val="21"/>
                <w:szCs w:val="21"/>
              </w:rPr>
              <w:t>（６）ぜい弱性対策</w:t>
            </w:r>
          </w:p>
          <w:p w14:paraId="5FBF9B4C" w14:textId="77777777" w:rsidR="003E30D0" w:rsidRPr="003E30D0" w:rsidRDefault="003E30D0" w:rsidP="003E30D0">
            <w:pPr>
              <w:autoSpaceDE w:val="0"/>
              <w:autoSpaceDN w:val="0"/>
              <w:adjustRightInd w:val="0"/>
              <w:ind w:leftChars="216" w:left="472" w:hangingChars="72" w:hanging="145"/>
              <w:jc w:val="left"/>
              <w:rPr>
                <w:rFonts w:hAnsi="ＭＳ 明朝" w:cs="ＭＳ ゴシック"/>
                <w:kern w:val="0"/>
                <w:sz w:val="21"/>
                <w:szCs w:val="21"/>
              </w:rPr>
            </w:pPr>
            <w:r w:rsidRPr="003E30D0">
              <w:rPr>
                <w:rFonts w:hAnsi="ＭＳ 明朝" w:cs="ＭＳ Ｐ明朝" w:hint="eastAsia"/>
                <w:sz w:val="21"/>
                <w:szCs w:val="21"/>
              </w:rPr>
              <w:t>ア　使用するソフトウェアについては、修正プログラムやバージョンアップの提供等、開発元などのサポートがある信頼性の高い製品を利用すること。</w:t>
            </w:r>
          </w:p>
          <w:p w14:paraId="54B5A506" w14:textId="77777777" w:rsidR="003E30D0" w:rsidRPr="003E30D0" w:rsidRDefault="003E30D0" w:rsidP="003E30D0">
            <w:pPr>
              <w:autoSpaceDE w:val="0"/>
              <w:autoSpaceDN w:val="0"/>
              <w:adjustRightInd w:val="0"/>
              <w:ind w:leftChars="217" w:left="471" w:hangingChars="71" w:hanging="143"/>
              <w:jc w:val="left"/>
              <w:rPr>
                <w:rFonts w:hAnsi="ＭＳ 明朝" w:cs="ＭＳ Ｐ明朝"/>
                <w:sz w:val="21"/>
                <w:szCs w:val="21"/>
              </w:rPr>
            </w:pPr>
            <w:r w:rsidRPr="003E30D0">
              <w:rPr>
                <w:rFonts w:hAnsi="ＭＳ 明朝" w:cs="ＭＳ Ｐ明朝" w:hint="eastAsia"/>
                <w:sz w:val="21"/>
                <w:szCs w:val="21"/>
              </w:rPr>
              <w:t>イ　使用する</w:t>
            </w:r>
            <w:r w:rsidRPr="003E30D0">
              <w:rPr>
                <w:rFonts w:hAnsi="ＭＳ 明朝" w:cs="ＭＳ Ｐ明朝"/>
                <w:sz w:val="21"/>
                <w:szCs w:val="21"/>
              </w:rPr>
              <w:t>OS</w:t>
            </w:r>
            <w:r w:rsidRPr="003E30D0">
              <w:rPr>
                <w:rFonts w:hAnsi="ＭＳ 明朝" w:cs="ＭＳ Ｐ明朝" w:hint="eastAsia"/>
                <w:sz w:val="21"/>
                <w:szCs w:val="21"/>
              </w:rPr>
              <w:t>やソフトウェアにぜい弱性が発見された場合は、システムへの影響、重要性等を検証のうえ、速やかに修正プログラムを適用すること。</w:t>
            </w:r>
          </w:p>
          <w:p w14:paraId="5788BF07" w14:textId="77777777" w:rsidR="003E30D0" w:rsidRPr="003E30D0" w:rsidRDefault="003E30D0" w:rsidP="003E30D0">
            <w:pPr>
              <w:autoSpaceDE w:val="0"/>
              <w:autoSpaceDN w:val="0"/>
              <w:adjustRightInd w:val="0"/>
              <w:jc w:val="left"/>
              <w:rPr>
                <w:rFonts w:hAnsi="ＭＳ 明朝" w:cs="ＭＳ ゴシック"/>
                <w:kern w:val="0"/>
                <w:sz w:val="21"/>
                <w:szCs w:val="21"/>
              </w:rPr>
            </w:pPr>
            <w:r w:rsidRPr="003E30D0">
              <w:rPr>
                <w:rFonts w:hAnsi="ＭＳ 明朝" w:cs="ＭＳ ゴシック" w:hint="eastAsia"/>
                <w:kern w:val="0"/>
                <w:sz w:val="21"/>
                <w:szCs w:val="21"/>
              </w:rPr>
              <w:t>（７）データ管理要件</w:t>
            </w:r>
          </w:p>
          <w:p w14:paraId="3415664E" w14:textId="77777777" w:rsidR="003E30D0" w:rsidRPr="003E30D0" w:rsidRDefault="003E30D0" w:rsidP="003E30D0">
            <w:pPr>
              <w:autoSpaceDE w:val="0"/>
              <w:autoSpaceDN w:val="0"/>
              <w:adjustRightInd w:val="0"/>
              <w:ind w:leftChars="200" w:left="503" w:hangingChars="100" w:hanging="201"/>
              <w:jc w:val="left"/>
              <w:rPr>
                <w:rFonts w:hAnsi="ＭＳ 明朝" w:cs="ＭＳ ゴシック"/>
                <w:kern w:val="0"/>
                <w:sz w:val="21"/>
                <w:szCs w:val="21"/>
              </w:rPr>
            </w:pPr>
            <w:r w:rsidRPr="003E30D0">
              <w:rPr>
                <w:rFonts w:hAnsi="ＭＳ 明朝" w:cs="ＭＳ 明朝" w:hint="eastAsia"/>
                <w:kern w:val="0"/>
                <w:sz w:val="21"/>
                <w:szCs w:val="21"/>
              </w:rPr>
              <w:t>ア　所有権</w:t>
            </w:r>
          </w:p>
          <w:p w14:paraId="3402945B" w14:textId="77777777" w:rsidR="003E30D0" w:rsidRPr="003E30D0" w:rsidRDefault="003E30D0" w:rsidP="003E30D0">
            <w:pPr>
              <w:autoSpaceDE w:val="0"/>
              <w:autoSpaceDN w:val="0"/>
              <w:adjustRightInd w:val="0"/>
              <w:ind w:leftChars="300" w:left="453"/>
              <w:jc w:val="left"/>
              <w:rPr>
                <w:rFonts w:hAnsi="ＭＳ 明朝" w:cs="ＭＳ 明朝"/>
                <w:color w:val="FF0000"/>
                <w:kern w:val="0"/>
                <w:sz w:val="21"/>
                <w:szCs w:val="21"/>
              </w:rPr>
            </w:pPr>
            <w:r w:rsidRPr="003E30D0">
              <w:rPr>
                <w:rFonts w:hAnsi="ＭＳ 明朝" w:cs="ＭＳ Ｐ明朝" w:hint="eastAsia"/>
                <w:sz w:val="21"/>
                <w:szCs w:val="21"/>
              </w:rPr>
              <w:t xml:space="preserve">　本システムに保存するデータの所有権は本市に帰属すること。</w:t>
            </w:r>
          </w:p>
          <w:p w14:paraId="62022E9D" w14:textId="77777777" w:rsidR="003E30D0" w:rsidRPr="003E30D0" w:rsidRDefault="003E30D0" w:rsidP="003E30D0">
            <w:pPr>
              <w:autoSpaceDE w:val="0"/>
              <w:autoSpaceDN w:val="0"/>
              <w:adjustRightInd w:val="0"/>
              <w:ind w:leftChars="200" w:left="503" w:hangingChars="100" w:hanging="201"/>
              <w:jc w:val="left"/>
              <w:rPr>
                <w:rFonts w:hAnsi="ＭＳ 明朝" w:cs="ＭＳ 明朝"/>
                <w:kern w:val="0"/>
                <w:sz w:val="21"/>
                <w:szCs w:val="21"/>
              </w:rPr>
            </w:pPr>
            <w:r w:rsidRPr="003E30D0">
              <w:rPr>
                <w:rFonts w:hAnsi="ＭＳ 明朝" w:cs="ＭＳ 明朝" w:hint="eastAsia"/>
                <w:kern w:val="0"/>
                <w:sz w:val="21"/>
                <w:szCs w:val="21"/>
              </w:rPr>
              <w:t>イ　データ分離</w:t>
            </w:r>
          </w:p>
          <w:p w14:paraId="08C328C9" w14:textId="77777777" w:rsidR="003E30D0" w:rsidRPr="003E30D0" w:rsidRDefault="003E30D0" w:rsidP="003E30D0">
            <w:pPr>
              <w:autoSpaceDE w:val="0"/>
              <w:autoSpaceDN w:val="0"/>
              <w:adjustRightInd w:val="0"/>
              <w:ind w:leftChars="300" w:left="453"/>
              <w:jc w:val="left"/>
              <w:rPr>
                <w:rFonts w:hAnsi="ＭＳ 明朝" w:cs="ＭＳ Ｐ明朝"/>
                <w:sz w:val="21"/>
                <w:szCs w:val="21"/>
              </w:rPr>
            </w:pPr>
            <w:r w:rsidRPr="003E30D0">
              <w:rPr>
                <w:rFonts w:hAnsi="ＭＳ 明朝" w:cs="ＭＳ Ｐ明朝" w:hint="eastAsia"/>
                <w:sz w:val="21"/>
                <w:szCs w:val="21"/>
              </w:rPr>
              <w:t xml:space="preserve">　本市のデータが、本市以外の利用者から操作されることがないよう、適切にデータを分離すること</w:t>
            </w:r>
            <w:r w:rsidRPr="003E30D0">
              <w:rPr>
                <w:rFonts w:hAnsi="ＭＳ 明朝" w:cs="ＭＳ 明朝" w:hint="eastAsia"/>
                <w:kern w:val="0"/>
                <w:sz w:val="21"/>
                <w:szCs w:val="21"/>
              </w:rPr>
              <w:t>。</w:t>
            </w:r>
          </w:p>
          <w:p w14:paraId="42006223" w14:textId="77777777" w:rsidR="003E30D0" w:rsidRPr="003E30D0" w:rsidRDefault="003E30D0" w:rsidP="003E30D0">
            <w:pPr>
              <w:autoSpaceDE w:val="0"/>
              <w:autoSpaceDN w:val="0"/>
              <w:adjustRightInd w:val="0"/>
              <w:ind w:leftChars="200" w:left="503" w:hangingChars="100" w:hanging="201"/>
              <w:jc w:val="left"/>
              <w:rPr>
                <w:rFonts w:hAnsi="ＭＳ 明朝" w:cs="ＭＳ 明朝"/>
                <w:kern w:val="0"/>
                <w:sz w:val="21"/>
                <w:szCs w:val="21"/>
              </w:rPr>
            </w:pPr>
            <w:r w:rsidRPr="003E30D0">
              <w:rPr>
                <w:rFonts w:hAnsi="ＭＳ 明朝" w:cs="ＭＳ 明朝" w:hint="eastAsia"/>
                <w:kern w:val="0"/>
                <w:sz w:val="21"/>
                <w:szCs w:val="21"/>
              </w:rPr>
              <w:t>ウ　データ保存</w:t>
            </w:r>
          </w:p>
          <w:p w14:paraId="23C1BE9F"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（ア）本市がアップロードした画像ファイル及び認識結果ファイルについては、暗号化のうえ、インターネットに公開されていない環境で変換処理及び保存すること。</w:t>
            </w:r>
          </w:p>
          <w:p w14:paraId="5ABA8E6F"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（イ）本市がアップロードした画像ファイル及び認識結果ファイルは、作成が完了した日から一定期間経過後に、システム上から自動的かつ完全に削除できること。</w:t>
            </w:r>
          </w:p>
          <w:p w14:paraId="41F72CC3" w14:textId="77777777" w:rsidR="003E30D0" w:rsidRPr="003E30D0" w:rsidRDefault="003E30D0" w:rsidP="003E30D0">
            <w:pPr>
              <w:autoSpaceDE w:val="0"/>
              <w:autoSpaceDN w:val="0"/>
              <w:adjustRightInd w:val="0"/>
              <w:ind w:leftChars="200" w:left="302"/>
              <w:jc w:val="left"/>
              <w:rPr>
                <w:rFonts w:hAnsi="ＭＳ 明朝" w:cs="ＭＳ Ｐ明朝"/>
                <w:sz w:val="21"/>
                <w:szCs w:val="21"/>
              </w:rPr>
            </w:pPr>
            <w:r w:rsidRPr="003E30D0">
              <w:rPr>
                <w:rFonts w:hAnsi="ＭＳ 明朝" w:cs="ＭＳ Ｐ明朝" w:hint="eastAsia"/>
                <w:sz w:val="21"/>
                <w:szCs w:val="21"/>
              </w:rPr>
              <w:t>エ　データ廃棄</w:t>
            </w:r>
          </w:p>
          <w:p w14:paraId="427D1905" w14:textId="77777777" w:rsidR="003E30D0" w:rsidRPr="003E30D0" w:rsidRDefault="003E30D0" w:rsidP="003E30D0">
            <w:pPr>
              <w:autoSpaceDE w:val="0"/>
              <w:autoSpaceDN w:val="0"/>
              <w:adjustRightInd w:val="0"/>
              <w:ind w:leftChars="300" w:left="453"/>
              <w:jc w:val="left"/>
              <w:rPr>
                <w:rFonts w:hAnsi="ＭＳ 明朝" w:cs="ＭＳ Ｐ明朝"/>
                <w:sz w:val="21"/>
                <w:szCs w:val="21"/>
              </w:rPr>
            </w:pPr>
            <w:r w:rsidRPr="003E30D0">
              <w:rPr>
                <w:rFonts w:hAnsi="ＭＳ 明朝" w:cs="ＭＳ Ｐ明朝" w:hint="eastAsia"/>
                <w:sz w:val="21"/>
                <w:szCs w:val="21"/>
              </w:rPr>
              <w:t xml:space="preserve">　本契約の解約又は満了後、本市が登録した電子データや提供した媒体・書類など、本市に関する全てのデータは、受託者が責任を持って、受託者の環境から廃棄すること。</w:t>
            </w:r>
          </w:p>
          <w:p w14:paraId="5435A909" w14:textId="77777777" w:rsidR="003E30D0" w:rsidRPr="003E30D0" w:rsidRDefault="003E30D0" w:rsidP="003E30D0">
            <w:pPr>
              <w:autoSpaceDE w:val="0"/>
              <w:autoSpaceDN w:val="0"/>
              <w:adjustRightInd w:val="0"/>
              <w:jc w:val="left"/>
              <w:rPr>
                <w:rFonts w:hAnsi="ＭＳ 明朝" w:cs="ＭＳ ゴシック"/>
                <w:kern w:val="0"/>
                <w:sz w:val="21"/>
                <w:szCs w:val="21"/>
              </w:rPr>
            </w:pPr>
            <w:r w:rsidRPr="003E30D0">
              <w:rPr>
                <w:rFonts w:hAnsi="ＭＳ 明朝" w:cs="ＭＳ ゴシック" w:hint="eastAsia"/>
                <w:kern w:val="0"/>
                <w:sz w:val="21"/>
                <w:szCs w:val="21"/>
              </w:rPr>
              <w:lastRenderedPageBreak/>
              <w:t>（８）サポート要件</w:t>
            </w:r>
          </w:p>
          <w:p w14:paraId="29A29E67" w14:textId="77777777" w:rsidR="003E30D0" w:rsidRPr="003E30D0" w:rsidRDefault="003E30D0" w:rsidP="003E30D0">
            <w:pPr>
              <w:autoSpaceDE w:val="0"/>
              <w:autoSpaceDN w:val="0"/>
              <w:adjustRightInd w:val="0"/>
              <w:ind w:leftChars="200" w:left="302"/>
              <w:jc w:val="left"/>
              <w:rPr>
                <w:rFonts w:hAnsi="ＭＳ 明朝" w:cs="ＭＳ Ｐ明朝"/>
                <w:sz w:val="21"/>
                <w:szCs w:val="21"/>
              </w:rPr>
            </w:pPr>
            <w:r w:rsidRPr="003E30D0">
              <w:rPr>
                <w:rFonts w:hAnsi="ＭＳ 明朝" w:cs="ＭＳ Ｐ明朝" w:hint="eastAsia"/>
                <w:sz w:val="21"/>
                <w:szCs w:val="21"/>
              </w:rPr>
              <w:t>ア　体制</w:t>
            </w:r>
          </w:p>
          <w:p w14:paraId="5EA3B0FB"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（ア）OCRサービスの操作方法や障害対応など、本市からの問合せについての一元的な窓口を準備すること。</w:t>
            </w:r>
          </w:p>
          <w:p w14:paraId="48C965AC" w14:textId="77777777" w:rsidR="003E30D0" w:rsidRPr="003E30D0" w:rsidRDefault="003E30D0" w:rsidP="003E30D0">
            <w:pPr>
              <w:autoSpaceDE w:val="0"/>
              <w:autoSpaceDN w:val="0"/>
              <w:adjustRightInd w:val="0"/>
              <w:ind w:leftChars="200" w:left="704" w:hangingChars="200" w:hanging="402"/>
              <w:jc w:val="left"/>
              <w:rPr>
                <w:rFonts w:hAnsi="ＭＳ 明朝" w:cs="ＭＳ Ｐ明朝"/>
                <w:sz w:val="21"/>
                <w:szCs w:val="21"/>
              </w:rPr>
            </w:pPr>
            <w:r w:rsidRPr="003E30D0">
              <w:rPr>
                <w:rFonts w:hAnsi="ＭＳ 明朝" w:cs="ＭＳ Ｐ明朝" w:hint="eastAsia"/>
                <w:sz w:val="21"/>
                <w:szCs w:val="21"/>
              </w:rPr>
              <w:t>（イ）対応に必要となるサポート体制を構築し、その体制図及び夜間、休日を含む緊急時の連絡先等を含めた緊急時対応手順書を本市に提出すること。</w:t>
            </w:r>
          </w:p>
          <w:p w14:paraId="714E652D" w14:textId="77777777" w:rsidR="003E30D0" w:rsidRPr="003E30D0" w:rsidRDefault="003E30D0" w:rsidP="003E30D0">
            <w:pPr>
              <w:autoSpaceDE w:val="0"/>
              <w:autoSpaceDN w:val="0"/>
              <w:adjustRightInd w:val="0"/>
              <w:ind w:leftChars="200" w:left="302"/>
              <w:jc w:val="left"/>
              <w:rPr>
                <w:rFonts w:hAnsi="ＭＳ 明朝" w:cs="ＭＳ Ｐ明朝"/>
                <w:sz w:val="21"/>
                <w:szCs w:val="21"/>
              </w:rPr>
            </w:pPr>
            <w:r w:rsidRPr="003E30D0">
              <w:rPr>
                <w:rFonts w:hAnsi="ＭＳ 明朝" w:cs="ＭＳ Ｐ明朝" w:hint="eastAsia"/>
                <w:sz w:val="21"/>
                <w:szCs w:val="21"/>
              </w:rPr>
              <w:t>イ　対応時間</w:t>
            </w:r>
          </w:p>
          <w:p w14:paraId="678C6C8D" w14:textId="77777777" w:rsidR="003E30D0" w:rsidRPr="003E30D0" w:rsidRDefault="003E30D0" w:rsidP="003E30D0">
            <w:pPr>
              <w:autoSpaceDE w:val="0"/>
              <w:autoSpaceDN w:val="0"/>
              <w:adjustRightInd w:val="0"/>
              <w:ind w:leftChars="217" w:left="614" w:hangingChars="142" w:hanging="286"/>
              <w:jc w:val="left"/>
              <w:rPr>
                <w:rFonts w:hAnsi="ＭＳ 明朝" w:cs="ＭＳ Ｐ明朝"/>
                <w:sz w:val="21"/>
                <w:szCs w:val="21"/>
              </w:rPr>
            </w:pPr>
            <w:r w:rsidRPr="003E30D0">
              <w:rPr>
                <w:rFonts w:hAnsi="ＭＳ 明朝" w:cs="ＭＳ Ｐ明朝" w:hint="eastAsia"/>
                <w:sz w:val="21"/>
                <w:szCs w:val="21"/>
              </w:rPr>
              <w:t>（ア）OCRサービスの操作方法や障害に関する問合せの対応時間は、平日午前８時４５分から午後５時３０分までとすること。</w:t>
            </w:r>
          </w:p>
          <w:p w14:paraId="112D4B25" w14:textId="77777777" w:rsidR="003E30D0" w:rsidRPr="003E30D0" w:rsidRDefault="003E30D0" w:rsidP="003E30D0">
            <w:pPr>
              <w:autoSpaceDE w:val="0"/>
              <w:autoSpaceDN w:val="0"/>
              <w:adjustRightInd w:val="0"/>
              <w:ind w:leftChars="217" w:left="614" w:hangingChars="142" w:hanging="286"/>
              <w:jc w:val="left"/>
              <w:rPr>
                <w:rFonts w:hAnsi="ＭＳ 明朝" w:cs="ＭＳ Ｐ明朝"/>
                <w:sz w:val="21"/>
                <w:szCs w:val="21"/>
              </w:rPr>
            </w:pPr>
            <w:r w:rsidRPr="003E30D0">
              <w:rPr>
                <w:rFonts w:hAnsi="ＭＳ 明朝" w:cs="ＭＳ Ｐ明朝" w:hint="eastAsia"/>
                <w:sz w:val="21"/>
                <w:szCs w:val="21"/>
              </w:rPr>
              <w:t>（イ）不正アクセスや情報漏えい等の重大なインシデントが発生した場合には、夜間、休日を問わず、直ちに本市に報告するとともに速やかに適切な措置を講じること。</w:t>
            </w:r>
          </w:p>
          <w:p w14:paraId="11A88FD4" w14:textId="77777777" w:rsidR="003E30D0" w:rsidRPr="003E30D0" w:rsidRDefault="003E30D0" w:rsidP="003E30D0">
            <w:pPr>
              <w:autoSpaceDE w:val="0"/>
              <w:autoSpaceDN w:val="0"/>
              <w:adjustRightInd w:val="0"/>
              <w:ind w:leftChars="200" w:left="302"/>
              <w:jc w:val="left"/>
              <w:rPr>
                <w:rFonts w:hAnsi="ＭＳ 明朝" w:cs="ＭＳ Ｐ明朝"/>
                <w:sz w:val="21"/>
                <w:szCs w:val="21"/>
              </w:rPr>
            </w:pPr>
            <w:r w:rsidRPr="003E30D0">
              <w:rPr>
                <w:rFonts w:hAnsi="ＭＳ 明朝" w:cs="ＭＳ Ｐ明朝" w:hint="eastAsia"/>
                <w:sz w:val="21"/>
                <w:szCs w:val="21"/>
              </w:rPr>
              <w:t>ウ　問題解決時間</w:t>
            </w:r>
          </w:p>
          <w:p w14:paraId="0AA27323" w14:textId="77777777" w:rsidR="003E30D0" w:rsidRPr="003E30D0" w:rsidRDefault="003E30D0" w:rsidP="003E30D0">
            <w:pPr>
              <w:autoSpaceDE w:val="0"/>
              <w:autoSpaceDN w:val="0"/>
              <w:adjustRightInd w:val="0"/>
              <w:ind w:leftChars="300" w:left="453"/>
              <w:jc w:val="left"/>
              <w:rPr>
                <w:rFonts w:hAnsi="ＭＳ 明朝" w:cs="ＭＳ Ｐ明朝"/>
                <w:sz w:val="21"/>
                <w:szCs w:val="21"/>
              </w:rPr>
            </w:pPr>
            <w:r w:rsidRPr="003E30D0">
              <w:rPr>
                <w:rFonts w:hAnsi="ＭＳ 明朝" w:cs="ＭＳ Ｐ明朝" w:hint="eastAsia"/>
                <w:sz w:val="21"/>
                <w:szCs w:val="21"/>
              </w:rPr>
              <w:t xml:space="preserve">　問合せを受けてから問題解決までの時間は、原則、１営業日以内とすること。ただし、事前に遅延の許可を得た場合を除く。</w:t>
            </w:r>
          </w:p>
          <w:p w14:paraId="1527C542" w14:textId="77777777" w:rsidR="003E30D0" w:rsidRPr="003E30D0" w:rsidRDefault="003E30D0" w:rsidP="003E30D0">
            <w:pPr>
              <w:rPr>
                <w:rFonts w:hAnsi="ＭＳ 明朝"/>
                <w:sz w:val="21"/>
                <w:szCs w:val="21"/>
              </w:rPr>
            </w:pPr>
          </w:p>
          <w:p w14:paraId="31C729A7" w14:textId="77777777" w:rsidR="003E30D0" w:rsidRPr="003E30D0" w:rsidRDefault="003E30D0" w:rsidP="003E30D0">
            <w:pPr>
              <w:rPr>
                <w:rFonts w:hAnsi="ＭＳ 明朝"/>
                <w:sz w:val="21"/>
                <w:szCs w:val="21"/>
              </w:rPr>
            </w:pPr>
            <w:r w:rsidRPr="003E30D0">
              <w:rPr>
                <w:rFonts w:hAnsi="ＭＳ 明朝" w:hint="eastAsia"/>
                <w:sz w:val="21"/>
                <w:szCs w:val="21"/>
              </w:rPr>
              <w:t>５　支払方法</w:t>
            </w:r>
          </w:p>
          <w:p w14:paraId="4095B9BE" w14:textId="77777777" w:rsidR="003E30D0" w:rsidRPr="003E30D0" w:rsidRDefault="003E30D0" w:rsidP="003E30D0">
            <w:pPr>
              <w:ind w:leftChars="100" w:left="151" w:firstLineChars="100" w:firstLine="201"/>
              <w:rPr>
                <w:rFonts w:hAnsi="ＭＳ 明朝"/>
                <w:sz w:val="21"/>
                <w:szCs w:val="21"/>
              </w:rPr>
            </w:pPr>
            <w:r w:rsidRPr="003E30D0">
              <w:rPr>
                <w:rFonts w:hAnsi="ＭＳ 明朝" w:hint="eastAsia"/>
                <w:sz w:val="21"/>
                <w:szCs w:val="21"/>
              </w:rPr>
              <w:t>契約履行完了後、一括で支払う</w:t>
            </w:r>
          </w:p>
          <w:p w14:paraId="4B039234" w14:textId="77777777" w:rsidR="003E30D0" w:rsidRPr="003E30D0" w:rsidRDefault="003E30D0" w:rsidP="003E30D0">
            <w:pPr>
              <w:autoSpaceDE w:val="0"/>
              <w:autoSpaceDN w:val="0"/>
              <w:adjustRightInd w:val="0"/>
              <w:jc w:val="left"/>
              <w:rPr>
                <w:rFonts w:hAnsi="ＭＳ 明朝" w:cs="ＭＳ Ｐ明朝"/>
                <w:strike/>
                <w:color w:val="FF0000"/>
                <w:sz w:val="21"/>
                <w:szCs w:val="21"/>
              </w:rPr>
            </w:pPr>
          </w:p>
          <w:p w14:paraId="630CA91C" w14:textId="77777777" w:rsidR="003E30D0" w:rsidRPr="003E30D0" w:rsidRDefault="003E30D0" w:rsidP="003E30D0">
            <w:pPr>
              <w:rPr>
                <w:rFonts w:hAnsi="ＭＳ 明朝"/>
                <w:sz w:val="21"/>
                <w:szCs w:val="21"/>
              </w:rPr>
            </w:pPr>
            <w:r w:rsidRPr="003E30D0">
              <w:rPr>
                <w:rFonts w:hAnsi="ＭＳ 明朝" w:hint="eastAsia"/>
                <w:sz w:val="21"/>
                <w:szCs w:val="21"/>
              </w:rPr>
              <w:t>６　留意事項</w:t>
            </w:r>
          </w:p>
          <w:p w14:paraId="2DADC6E6" w14:textId="7FF35C34" w:rsidR="003E30D0" w:rsidRPr="003E30D0" w:rsidRDefault="003E30D0" w:rsidP="00173711">
            <w:pPr>
              <w:ind w:leftChars="105" w:left="159" w:firstLineChars="71" w:firstLine="143"/>
              <w:rPr>
                <w:rFonts w:hAnsi="ＭＳ 明朝"/>
                <w:sz w:val="21"/>
                <w:szCs w:val="21"/>
              </w:rPr>
            </w:pPr>
            <w:r w:rsidRPr="003E30D0">
              <w:rPr>
                <w:rFonts w:hAnsi="ＭＳ 明朝" w:hint="eastAsia"/>
                <w:sz w:val="21"/>
                <w:szCs w:val="21"/>
              </w:rPr>
              <w:t>その他、本仕様書に定めなき事項については、京都市契約事務規則によるほか、本市の指示によるものとする。</w:t>
            </w:r>
          </w:p>
        </w:tc>
      </w:tr>
    </w:tbl>
    <w:p w14:paraId="63C2D96E" w14:textId="77777777" w:rsidR="003E30D0" w:rsidRPr="003E30D0" w:rsidRDefault="003E30D0" w:rsidP="003E30D0">
      <w:pPr>
        <w:widowControl/>
        <w:jc w:val="left"/>
        <w:rPr>
          <w:rFonts w:hAnsi="ＭＳ 明朝"/>
          <w:sz w:val="21"/>
          <w:szCs w:val="21"/>
        </w:rPr>
      </w:pPr>
    </w:p>
    <w:p w14:paraId="1FC6780F" w14:textId="451C4613" w:rsidR="00166D13" w:rsidRPr="003E30D0" w:rsidRDefault="00166D13" w:rsidP="00E33424">
      <w:pPr>
        <w:autoSpaceDE w:val="0"/>
        <w:autoSpaceDN w:val="0"/>
        <w:snapToGrid w:val="0"/>
        <w:ind w:left="151" w:hangingChars="100" w:hanging="151"/>
      </w:pPr>
    </w:p>
    <w:sectPr w:rsidR="00166D13" w:rsidRPr="003E30D0" w:rsidSect="009B4D80">
      <w:headerReference w:type="first" r:id="rId6"/>
      <w:pgSz w:w="11906" w:h="16838" w:code="9"/>
      <w:pgMar w:top="1021" w:right="1418" w:bottom="737" w:left="1418" w:header="851" w:footer="992" w:gutter="0"/>
      <w:cols w:space="425"/>
      <w:titlePg/>
      <w:docGrid w:type="linesAndChars" w:linePitch="218" w:charSpace="-1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2CA9" w14:textId="77777777" w:rsidR="005F4D08" w:rsidRDefault="005F4D08" w:rsidP="00732CBB">
      <w:r>
        <w:separator/>
      </w:r>
    </w:p>
  </w:endnote>
  <w:endnote w:type="continuationSeparator" w:id="0">
    <w:p w14:paraId="56F3AC3F" w14:textId="77777777" w:rsidR="005F4D08" w:rsidRDefault="005F4D08" w:rsidP="0073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97CD" w14:textId="77777777" w:rsidR="005F4D08" w:rsidRDefault="005F4D08" w:rsidP="00732CBB">
      <w:r>
        <w:separator/>
      </w:r>
    </w:p>
  </w:footnote>
  <w:footnote w:type="continuationSeparator" w:id="0">
    <w:p w14:paraId="4FB2533B" w14:textId="77777777" w:rsidR="005F4D08" w:rsidRDefault="005F4D08" w:rsidP="0073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F45A" w14:textId="77777777" w:rsidR="009B4D80" w:rsidRPr="009B4D80" w:rsidRDefault="009B4D80" w:rsidP="009B4D80">
    <w:pPr>
      <w:pStyle w:val="a5"/>
      <w:jc w:val="right"/>
      <w:rPr>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51"/>
  <w:drawingGridVertic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65"/>
    <w:rsid w:val="000023EC"/>
    <w:rsid w:val="00002ECE"/>
    <w:rsid w:val="00012726"/>
    <w:rsid w:val="00025B77"/>
    <w:rsid w:val="00026969"/>
    <w:rsid w:val="00041A9B"/>
    <w:rsid w:val="00055667"/>
    <w:rsid w:val="00067B11"/>
    <w:rsid w:val="000731A9"/>
    <w:rsid w:val="00083721"/>
    <w:rsid w:val="000B672A"/>
    <w:rsid w:val="000D5782"/>
    <w:rsid w:val="000F1788"/>
    <w:rsid w:val="000F193F"/>
    <w:rsid w:val="000F43E5"/>
    <w:rsid w:val="00142121"/>
    <w:rsid w:val="00154210"/>
    <w:rsid w:val="00157CD5"/>
    <w:rsid w:val="0016115E"/>
    <w:rsid w:val="00163A33"/>
    <w:rsid w:val="00166D13"/>
    <w:rsid w:val="00173711"/>
    <w:rsid w:val="00186CBC"/>
    <w:rsid w:val="00195753"/>
    <w:rsid w:val="001C5182"/>
    <w:rsid w:val="001C70E0"/>
    <w:rsid w:val="001D7F32"/>
    <w:rsid w:val="001F73A8"/>
    <w:rsid w:val="00204B91"/>
    <w:rsid w:val="00220CA6"/>
    <w:rsid w:val="00230E6A"/>
    <w:rsid w:val="002367E8"/>
    <w:rsid w:val="00251454"/>
    <w:rsid w:val="00276417"/>
    <w:rsid w:val="0028243A"/>
    <w:rsid w:val="002835E9"/>
    <w:rsid w:val="002909D3"/>
    <w:rsid w:val="00291DEF"/>
    <w:rsid w:val="002924F3"/>
    <w:rsid w:val="00294F29"/>
    <w:rsid w:val="003B5C9E"/>
    <w:rsid w:val="003D0D02"/>
    <w:rsid w:val="003D753D"/>
    <w:rsid w:val="003E30D0"/>
    <w:rsid w:val="003E4F09"/>
    <w:rsid w:val="00401C71"/>
    <w:rsid w:val="00404D44"/>
    <w:rsid w:val="00420A8F"/>
    <w:rsid w:val="004407A2"/>
    <w:rsid w:val="00444311"/>
    <w:rsid w:val="004473E3"/>
    <w:rsid w:val="004639D1"/>
    <w:rsid w:val="00463F16"/>
    <w:rsid w:val="00464313"/>
    <w:rsid w:val="004907C4"/>
    <w:rsid w:val="00497E45"/>
    <w:rsid w:val="004A14EA"/>
    <w:rsid w:val="004A22EA"/>
    <w:rsid w:val="004B4FC1"/>
    <w:rsid w:val="004E34F6"/>
    <w:rsid w:val="004F3D52"/>
    <w:rsid w:val="00505B3E"/>
    <w:rsid w:val="005104F6"/>
    <w:rsid w:val="005518E4"/>
    <w:rsid w:val="00571F81"/>
    <w:rsid w:val="005821E5"/>
    <w:rsid w:val="005A3259"/>
    <w:rsid w:val="005B0556"/>
    <w:rsid w:val="005B1BFF"/>
    <w:rsid w:val="005B59B6"/>
    <w:rsid w:val="005C19A1"/>
    <w:rsid w:val="005C311B"/>
    <w:rsid w:val="005D2AC7"/>
    <w:rsid w:val="005D56BD"/>
    <w:rsid w:val="005E05CE"/>
    <w:rsid w:val="005E79F4"/>
    <w:rsid w:val="005F4D08"/>
    <w:rsid w:val="005F58B5"/>
    <w:rsid w:val="005F68B4"/>
    <w:rsid w:val="0064153E"/>
    <w:rsid w:val="0064729E"/>
    <w:rsid w:val="00662CA6"/>
    <w:rsid w:val="00683CEF"/>
    <w:rsid w:val="006C17A9"/>
    <w:rsid w:val="006C52F1"/>
    <w:rsid w:val="006D45C8"/>
    <w:rsid w:val="007063D3"/>
    <w:rsid w:val="00732CBB"/>
    <w:rsid w:val="00787741"/>
    <w:rsid w:val="007A6E9A"/>
    <w:rsid w:val="007C4DA2"/>
    <w:rsid w:val="007C6DAC"/>
    <w:rsid w:val="007D1B02"/>
    <w:rsid w:val="007D3D03"/>
    <w:rsid w:val="007D3EF4"/>
    <w:rsid w:val="00803DA5"/>
    <w:rsid w:val="00860B35"/>
    <w:rsid w:val="0088014B"/>
    <w:rsid w:val="008A135A"/>
    <w:rsid w:val="008C4F53"/>
    <w:rsid w:val="008D1F49"/>
    <w:rsid w:val="00921399"/>
    <w:rsid w:val="00926902"/>
    <w:rsid w:val="00934294"/>
    <w:rsid w:val="00934502"/>
    <w:rsid w:val="009566CA"/>
    <w:rsid w:val="00956E17"/>
    <w:rsid w:val="00970DBE"/>
    <w:rsid w:val="00977472"/>
    <w:rsid w:val="00977661"/>
    <w:rsid w:val="00984601"/>
    <w:rsid w:val="009B4D80"/>
    <w:rsid w:val="00A10152"/>
    <w:rsid w:val="00A11D10"/>
    <w:rsid w:val="00A27DAD"/>
    <w:rsid w:val="00A56DD3"/>
    <w:rsid w:val="00A627E2"/>
    <w:rsid w:val="00A676A3"/>
    <w:rsid w:val="00A67817"/>
    <w:rsid w:val="00A74E81"/>
    <w:rsid w:val="00A82DA6"/>
    <w:rsid w:val="00A9357A"/>
    <w:rsid w:val="00AB288B"/>
    <w:rsid w:val="00AE7E0D"/>
    <w:rsid w:val="00B02AE5"/>
    <w:rsid w:val="00B339BE"/>
    <w:rsid w:val="00B3434F"/>
    <w:rsid w:val="00B76AD6"/>
    <w:rsid w:val="00B91FBB"/>
    <w:rsid w:val="00BB041E"/>
    <w:rsid w:val="00BC1010"/>
    <w:rsid w:val="00BC34A8"/>
    <w:rsid w:val="00BC6693"/>
    <w:rsid w:val="00BE59D0"/>
    <w:rsid w:val="00C12270"/>
    <w:rsid w:val="00C27956"/>
    <w:rsid w:val="00C449D8"/>
    <w:rsid w:val="00C50CCF"/>
    <w:rsid w:val="00C5646D"/>
    <w:rsid w:val="00C802EF"/>
    <w:rsid w:val="00C87DBC"/>
    <w:rsid w:val="00C97B98"/>
    <w:rsid w:val="00CD680E"/>
    <w:rsid w:val="00CE5E22"/>
    <w:rsid w:val="00CF2C03"/>
    <w:rsid w:val="00D01861"/>
    <w:rsid w:val="00D058E1"/>
    <w:rsid w:val="00D109D3"/>
    <w:rsid w:val="00D27B32"/>
    <w:rsid w:val="00D43590"/>
    <w:rsid w:val="00D45E1B"/>
    <w:rsid w:val="00D72A65"/>
    <w:rsid w:val="00DB0D14"/>
    <w:rsid w:val="00DB45C5"/>
    <w:rsid w:val="00DE3575"/>
    <w:rsid w:val="00DE4C5E"/>
    <w:rsid w:val="00E04A53"/>
    <w:rsid w:val="00E33424"/>
    <w:rsid w:val="00E57F39"/>
    <w:rsid w:val="00E7017E"/>
    <w:rsid w:val="00EA37C8"/>
    <w:rsid w:val="00ED24F2"/>
    <w:rsid w:val="00EE1EA3"/>
    <w:rsid w:val="00EF436A"/>
    <w:rsid w:val="00EF5399"/>
    <w:rsid w:val="00EF6F00"/>
    <w:rsid w:val="00F030EF"/>
    <w:rsid w:val="00F214C5"/>
    <w:rsid w:val="00F859E9"/>
    <w:rsid w:val="00FB0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739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2A65"/>
    <w:rPr>
      <w:szCs w:val="24"/>
    </w:rPr>
  </w:style>
  <w:style w:type="paragraph" w:styleId="3">
    <w:name w:val="Body Text Indent 3"/>
    <w:basedOn w:val="a"/>
    <w:rsid w:val="00B02AE5"/>
    <w:pPr>
      <w:ind w:leftChars="400" w:left="851"/>
    </w:pPr>
    <w:rPr>
      <w:szCs w:val="16"/>
    </w:rPr>
  </w:style>
  <w:style w:type="paragraph" w:styleId="a5">
    <w:name w:val="header"/>
    <w:basedOn w:val="a"/>
    <w:link w:val="a6"/>
    <w:rsid w:val="00732CBB"/>
    <w:pPr>
      <w:tabs>
        <w:tab w:val="center" w:pos="4252"/>
        <w:tab w:val="right" w:pos="8504"/>
      </w:tabs>
      <w:snapToGrid w:val="0"/>
    </w:pPr>
  </w:style>
  <w:style w:type="character" w:customStyle="1" w:styleId="a6">
    <w:name w:val="ヘッダー (文字)"/>
    <w:link w:val="a5"/>
    <w:rsid w:val="00732CBB"/>
    <w:rPr>
      <w:rFonts w:ascii="ＭＳ 明朝"/>
      <w:kern w:val="2"/>
      <w:sz w:val="16"/>
    </w:rPr>
  </w:style>
  <w:style w:type="paragraph" w:styleId="a7">
    <w:name w:val="footer"/>
    <w:basedOn w:val="a"/>
    <w:link w:val="a8"/>
    <w:rsid w:val="00732CBB"/>
    <w:pPr>
      <w:tabs>
        <w:tab w:val="center" w:pos="4252"/>
        <w:tab w:val="right" w:pos="8504"/>
      </w:tabs>
      <w:snapToGrid w:val="0"/>
    </w:pPr>
  </w:style>
  <w:style w:type="character" w:customStyle="1" w:styleId="a8">
    <w:name w:val="フッター (文字)"/>
    <w:link w:val="a7"/>
    <w:rsid w:val="00732CBB"/>
    <w:rPr>
      <w:rFonts w:ascii="ＭＳ 明朝"/>
      <w:kern w:val="2"/>
      <w:sz w:val="16"/>
    </w:rPr>
  </w:style>
  <w:style w:type="character" w:customStyle="1" w:styleId="a4">
    <w:name w:val="本文 (文字)"/>
    <w:link w:val="a3"/>
    <w:rsid w:val="005C19A1"/>
    <w:rPr>
      <w:rFonts w:ascii="ＭＳ 明朝"/>
      <w:kern w:val="2"/>
      <w:sz w:val="16"/>
      <w:szCs w:val="24"/>
    </w:rPr>
  </w:style>
  <w:style w:type="character" w:styleId="a9">
    <w:name w:val="annotation reference"/>
    <w:rsid w:val="003E30D0"/>
    <w:rPr>
      <w:sz w:val="18"/>
      <w:szCs w:val="18"/>
    </w:rPr>
  </w:style>
  <w:style w:type="paragraph" w:styleId="aa">
    <w:name w:val="annotation text"/>
    <w:basedOn w:val="a"/>
    <w:link w:val="ab"/>
    <w:rsid w:val="003E30D0"/>
    <w:pPr>
      <w:jc w:val="left"/>
    </w:pPr>
    <w:rPr>
      <w:rFonts w:ascii="Century"/>
      <w:sz w:val="21"/>
      <w:szCs w:val="24"/>
    </w:rPr>
  </w:style>
  <w:style w:type="character" w:customStyle="1" w:styleId="ab">
    <w:name w:val="コメント文字列 (文字)"/>
    <w:link w:val="aa"/>
    <w:rsid w:val="003E30D0"/>
    <w:rPr>
      <w:kern w:val="2"/>
      <w:sz w:val="21"/>
      <w:szCs w:val="24"/>
    </w:rPr>
  </w:style>
  <w:style w:type="paragraph" w:styleId="ac">
    <w:name w:val="annotation subject"/>
    <w:basedOn w:val="aa"/>
    <w:next w:val="aa"/>
    <w:link w:val="ad"/>
    <w:rsid w:val="00D43590"/>
    <w:rPr>
      <w:rFonts w:ascii="ＭＳ 明朝"/>
      <w:b/>
      <w:bCs/>
      <w:sz w:val="16"/>
      <w:szCs w:val="20"/>
    </w:rPr>
  </w:style>
  <w:style w:type="character" w:customStyle="1" w:styleId="ad">
    <w:name w:val="コメント内容 (文字)"/>
    <w:link w:val="ac"/>
    <w:rsid w:val="00D43590"/>
    <w:rPr>
      <w:rFonts w:ascii="ＭＳ 明朝"/>
      <w:b/>
      <w:bCs/>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2765</Words>
  <Characters>283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2026-05-18T07:46:00Z</dcterms:created>
  <dcterms:modified xsi:type="dcterms:W3CDTF">2026-05-18T08:17:00Z</dcterms:modified>
</cp:coreProperties>
</file>