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4044" w14:textId="5C3451AA" w:rsidR="00F212C3" w:rsidRPr="00EF3A1C" w:rsidRDefault="0052763B" w:rsidP="00EF3A1C">
      <w:pPr>
        <w:spacing w:line="340" w:lineRule="exact"/>
        <w:jc w:val="center"/>
        <w:rPr>
          <w:rFonts w:ascii="ＭＳ ゴシック" w:eastAsia="ＭＳ ゴシック" w:hAnsi="ＭＳ ゴシック"/>
          <w:b/>
          <w:bCs/>
          <w:sz w:val="24"/>
        </w:rPr>
      </w:pPr>
      <w:r w:rsidRPr="00EF3A1C">
        <w:rPr>
          <w:rFonts w:ascii="ＭＳ ゴシック" w:eastAsia="ＭＳ ゴシック" w:hAnsi="ＭＳ ゴシック" w:hint="eastAsia"/>
          <w:b/>
          <w:bCs/>
          <w:sz w:val="24"/>
        </w:rPr>
        <w:t>全国ｺﾐｭﾆﾃｨ･ｽｸｰﾙ研究大会i</w:t>
      </w:r>
      <w:r w:rsidRPr="00EF3A1C">
        <w:rPr>
          <w:rFonts w:ascii="ＭＳ ゴシック" w:eastAsia="ＭＳ ゴシック" w:hAnsi="ＭＳ ゴシック"/>
          <w:b/>
          <w:bCs/>
          <w:sz w:val="24"/>
        </w:rPr>
        <w:t>n</w:t>
      </w:r>
      <w:r w:rsidRPr="00EF3A1C">
        <w:rPr>
          <w:rFonts w:ascii="ＭＳ ゴシック" w:eastAsia="ＭＳ ゴシック" w:hAnsi="ＭＳ ゴシック" w:hint="eastAsia"/>
          <w:b/>
          <w:bCs/>
          <w:sz w:val="24"/>
        </w:rPr>
        <w:t>京都</w:t>
      </w:r>
      <w:bookmarkStart w:id="0" w:name="_Hlk184634744"/>
      <w:r w:rsidR="0018103B" w:rsidRPr="00EF3A1C">
        <w:rPr>
          <w:rFonts w:ascii="ＭＳ ゴシック" w:eastAsia="ＭＳ ゴシック" w:hAnsi="ＭＳ ゴシック" w:hint="eastAsia"/>
          <w:b/>
          <w:bCs/>
          <w:sz w:val="24"/>
        </w:rPr>
        <w:t xml:space="preserve">　申込フォーム</w:t>
      </w:r>
      <w:r w:rsidR="00F26A19">
        <w:rPr>
          <w:rFonts w:ascii="ＭＳ ゴシック" w:eastAsia="ＭＳ ゴシック" w:hAnsi="ＭＳ ゴシック" w:hint="eastAsia"/>
          <w:b/>
          <w:bCs/>
          <w:sz w:val="24"/>
        </w:rPr>
        <w:t>作成等に係る</w:t>
      </w:r>
      <w:r w:rsidRPr="00EF3A1C">
        <w:rPr>
          <w:rFonts w:ascii="ＭＳ ゴシック" w:eastAsia="ＭＳ ゴシック" w:hAnsi="ＭＳ ゴシック" w:hint="eastAsia"/>
          <w:b/>
          <w:bCs/>
          <w:sz w:val="24"/>
        </w:rPr>
        <w:t>業務</w:t>
      </w:r>
      <w:bookmarkEnd w:id="0"/>
      <w:r w:rsidRPr="00EF3A1C">
        <w:rPr>
          <w:rFonts w:ascii="ＭＳ ゴシック" w:eastAsia="ＭＳ ゴシック" w:hAnsi="ＭＳ ゴシック" w:hint="eastAsia"/>
          <w:b/>
          <w:bCs/>
          <w:sz w:val="24"/>
        </w:rPr>
        <w:t>委託仕様書</w:t>
      </w:r>
    </w:p>
    <w:p w14:paraId="5576986E" w14:textId="77777777" w:rsidR="00CF6782" w:rsidRPr="00EF3A1C" w:rsidRDefault="00CF6782" w:rsidP="00EF3A1C">
      <w:pPr>
        <w:spacing w:line="340" w:lineRule="exact"/>
        <w:jc w:val="center"/>
        <w:rPr>
          <w:rFonts w:ascii="ＭＳ 明朝" w:hAnsi="ＭＳ 明朝"/>
          <w:sz w:val="24"/>
        </w:rPr>
      </w:pPr>
    </w:p>
    <w:p w14:paraId="668A0104" w14:textId="77777777" w:rsidR="00CF6782" w:rsidRPr="00EF3A1C" w:rsidRDefault="0052763B" w:rsidP="00EF3A1C">
      <w:pPr>
        <w:spacing w:line="340" w:lineRule="exact"/>
        <w:rPr>
          <w:rFonts w:ascii="ＭＳ ゴシック" w:eastAsia="ＭＳ ゴシック" w:hAnsi="ＭＳ ゴシック"/>
          <w:b/>
          <w:bCs/>
          <w:sz w:val="24"/>
        </w:rPr>
      </w:pPr>
      <w:r w:rsidRPr="00EF3A1C">
        <w:rPr>
          <w:rFonts w:ascii="ＭＳ ゴシック" w:eastAsia="ＭＳ ゴシック" w:hAnsi="ＭＳ ゴシック" w:hint="eastAsia"/>
          <w:b/>
          <w:bCs/>
          <w:sz w:val="24"/>
        </w:rPr>
        <w:t>１</w:t>
      </w:r>
      <w:r w:rsidR="00CF6782" w:rsidRPr="00EF3A1C">
        <w:rPr>
          <w:rFonts w:ascii="ＭＳ ゴシック" w:eastAsia="ＭＳ ゴシック" w:hAnsi="ＭＳ ゴシック" w:hint="eastAsia"/>
          <w:b/>
          <w:bCs/>
          <w:sz w:val="24"/>
        </w:rPr>
        <w:t xml:space="preserve">　</w:t>
      </w:r>
      <w:r w:rsidRPr="00EF3A1C">
        <w:rPr>
          <w:rFonts w:ascii="ＭＳ ゴシック" w:eastAsia="ＭＳ ゴシック" w:hAnsi="ＭＳ ゴシック" w:hint="eastAsia"/>
          <w:b/>
          <w:bCs/>
          <w:sz w:val="24"/>
        </w:rPr>
        <w:t>件名</w:t>
      </w:r>
      <w:r w:rsidRPr="00EF3A1C">
        <w:rPr>
          <w:rFonts w:ascii="ＭＳ ゴシック" w:eastAsia="ＭＳ ゴシック" w:hAnsi="ＭＳ ゴシック"/>
          <w:b/>
          <w:bCs/>
          <w:sz w:val="24"/>
        </w:rPr>
        <w:t xml:space="preserve"> </w:t>
      </w:r>
      <w:r w:rsidR="00CF6782" w:rsidRPr="00EF3A1C">
        <w:rPr>
          <w:rFonts w:ascii="ＭＳ ゴシック" w:eastAsia="ＭＳ ゴシック" w:hAnsi="ＭＳ ゴシック" w:hint="eastAsia"/>
          <w:b/>
          <w:bCs/>
          <w:sz w:val="24"/>
        </w:rPr>
        <w:t xml:space="preserve">　</w:t>
      </w:r>
    </w:p>
    <w:p w14:paraId="38703642" w14:textId="01A69EBA" w:rsidR="00CF6782" w:rsidRPr="00EF3A1C" w:rsidRDefault="0052763B" w:rsidP="00F26A19">
      <w:pPr>
        <w:spacing w:line="340" w:lineRule="exact"/>
        <w:ind w:leftChars="100" w:left="210" w:firstLineChars="100" w:firstLine="240"/>
        <w:rPr>
          <w:rFonts w:ascii="ＭＳ 明朝" w:hAnsi="ＭＳ 明朝"/>
          <w:sz w:val="24"/>
        </w:rPr>
      </w:pPr>
      <w:r w:rsidRPr="00EF3A1C">
        <w:rPr>
          <w:rFonts w:ascii="ＭＳ 明朝" w:hAnsi="ＭＳ 明朝" w:hint="eastAsia"/>
          <w:sz w:val="24"/>
        </w:rPr>
        <w:t>「全国ｺﾐｭﾆﾃｨ･ｽｸｰﾙ研究大会i</w:t>
      </w:r>
      <w:r w:rsidRPr="00EF3A1C">
        <w:rPr>
          <w:rFonts w:ascii="ＭＳ 明朝" w:hAnsi="ＭＳ 明朝"/>
          <w:sz w:val="24"/>
        </w:rPr>
        <w:t>n</w:t>
      </w:r>
      <w:r w:rsidRPr="00EF3A1C">
        <w:rPr>
          <w:rFonts w:ascii="ＭＳ 明朝" w:hAnsi="ＭＳ 明朝" w:hint="eastAsia"/>
          <w:sz w:val="24"/>
        </w:rPr>
        <w:t>京都」</w:t>
      </w:r>
      <w:r w:rsidR="00F212C3" w:rsidRPr="00EF3A1C">
        <w:rPr>
          <w:rFonts w:ascii="ＭＳ 明朝" w:hAnsi="ＭＳ 明朝" w:hint="eastAsia"/>
          <w:sz w:val="24"/>
        </w:rPr>
        <w:t>申込フォーム作成</w:t>
      </w:r>
      <w:r w:rsidR="00F26A19">
        <w:rPr>
          <w:rFonts w:ascii="ＭＳ 明朝" w:hAnsi="ＭＳ 明朝" w:hint="eastAsia"/>
          <w:sz w:val="24"/>
        </w:rPr>
        <w:t>等に係る</w:t>
      </w:r>
      <w:r w:rsidRPr="00EF3A1C">
        <w:rPr>
          <w:rFonts w:ascii="ＭＳ 明朝" w:hAnsi="ＭＳ 明朝" w:hint="eastAsia"/>
          <w:sz w:val="24"/>
        </w:rPr>
        <w:t>業務（以下「本業務」という。）</w:t>
      </w:r>
    </w:p>
    <w:p w14:paraId="59F0C039" w14:textId="17788B2C" w:rsidR="00CF6782" w:rsidRPr="00EF3A1C" w:rsidRDefault="0052763B" w:rsidP="00EF3A1C">
      <w:pPr>
        <w:spacing w:line="340" w:lineRule="exact"/>
        <w:rPr>
          <w:rFonts w:ascii="ＭＳ ゴシック" w:eastAsia="ＭＳ ゴシック" w:hAnsi="ＭＳ ゴシック"/>
          <w:b/>
          <w:bCs/>
          <w:sz w:val="24"/>
        </w:rPr>
      </w:pPr>
      <w:r w:rsidRPr="00EF3A1C">
        <w:rPr>
          <w:rFonts w:ascii="ＭＳ ゴシック" w:eastAsia="ＭＳ ゴシック" w:hAnsi="ＭＳ ゴシック" w:hint="eastAsia"/>
          <w:b/>
          <w:bCs/>
          <w:sz w:val="24"/>
        </w:rPr>
        <w:t>２</w:t>
      </w:r>
      <w:r w:rsidR="00CF6782" w:rsidRPr="00EF3A1C">
        <w:rPr>
          <w:rFonts w:ascii="ＭＳ ゴシック" w:eastAsia="ＭＳ ゴシック" w:hAnsi="ＭＳ ゴシック" w:hint="eastAsia"/>
          <w:b/>
          <w:bCs/>
          <w:sz w:val="24"/>
        </w:rPr>
        <w:t xml:space="preserve">　</w:t>
      </w:r>
      <w:r w:rsidR="00EF3A1C" w:rsidRPr="00EF3A1C">
        <w:rPr>
          <w:rFonts w:ascii="ＭＳ ゴシック" w:eastAsia="ＭＳ ゴシック" w:hAnsi="ＭＳ ゴシック" w:hint="eastAsia"/>
          <w:b/>
          <w:bCs/>
          <w:sz w:val="24"/>
        </w:rPr>
        <w:t>履行</w:t>
      </w:r>
      <w:r w:rsidRPr="00EF3A1C">
        <w:rPr>
          <w:rFonts w:ascii="ＭＳ ゴシック" w:eastAsia="ＭＳ ゴシック" w:hAnsi="ＭＳ ゴシック" w:hint="eastAsia"/>
          <w:b/>
          <w:bCs/>
          <w:sz w:val="24"/>
        </w:rPr>
        <w:t>期間</w:t>
      </w:r>
    </w:p>
    <w:p w14:paraId="461E9F75" w14:textId="374B3CB7" w:rsidR="00CF6782" w:rsidRPr="00EF3A1C" w:rsidRDefault="0052763B" w:rsidP="00EF3A1C">
      <w:pPr>
        <w:spacing w:line="340" w:lineRule="exact"/>
        <w:ind w:firstLineChars="200" w:firstLine="480"/>
        <w:rPr>
          <w:rFonts w:ascii="ＭＳ 明朝" w:hAnsi="ＭＳ 明朝"/>
          <w:sz w:val="24"/>
        </w:rPr>
      </w:pPr>
      <w:r w:rsidRPr="00EF3A1C">
        <w:rPr>
          <w:rFonts w:ascii="ＭＳ 明朝" w:hAnsi="ＭＳ 明朝"/>
          <w:sz w:val="24"/>
        </w:rPr>
        <w:t xml:space="preserve"> </w:t>
      </w:r>
      <w:r w:rsidRPr="00EF3A1C">
        <w:rPr>
          <w:rFonts w:ascii="ＭＳ 明朝" w:hAnsi="ＭＳ 明朝" w:hint="eastAsia"/>
          <w:sz w:val="24"/>
        </w:rPr>
        <w:t>契約締結日から令和</w:t>
      </w:r>
      <w:r w:rsidR="00BE1FBC">
        <w:rPr>
          <w:rFonts w:ascii="ＭＳ 明朝" w:hAnsi="ＭＳ 明朝" w:hint="eastAsia"/>
          <w:sz w:val="24"/>
        </w:rPr>
        <w:t>９</w:t>
      </w:r>
      <w:r w:rsidRPr="00EF3A1C">
        <w:rPr>
          <w:rFonts w:ascii="ＭＳ 明朝" w:hAnsi="ＭＳ 明朝" w:hint="eastAsia"/>
          <w:sz w:val="24"/>
        </w:rPr>
        <w:t>年</w:t>
      </w:r>
      <w:r w:rsidR="00BE1FBC">
        <w:rPr>
          <w:rFonts w:ascii="ＭＳ 明朝" w:hAnsi="ＭＳ 明朝" w:hint="eastAsia"/>
          <w:sz w:val="24"/>
        </w:rPr>
        <w:t>１月２９</w:t>
      </w:r>
      <w:r w:rsidRPr="00EF3A1C">
        <w:rPr>
          <w:rFonts w:ascii="ＭＳ 明朝" w:hAnsi="ＭＳ 明朝" w:hint="eastAsia"/>
          <w:sz w:val="24"/>
        </w:rPr>
        <w:t>日（</w:t>
      </w:r>
      <w:r w:rsidR="00BE1FBC">
        <w:rPr>
          <w:rFonts w:ascii="ＭＳ 明朝" w:hAnsi="ＭＳ 明朝" w:hint="eastAsia"/>
          <w:sz w:val="24"/>
        </w:rPr>
        <w:t>金</w:t>
      </w:r>
      <w:r w:rsidRPr="00EF3A1C">
        <w:rPr>
          <w:rFonts w:ascii="ＭＳ 明朝" w:hAnsi="ＭＳ 明朝" w:hint="eastAsia"/>
          <w:sz w:val="24"/>
        </w:rPr>
        <w:t>）まで</w:t>
      </w:r>
    </w:p>
    <w:p w14:paraId="05E70251" w14:textId="6FA960FC" w:rsidR="0052763B" w:rsidRPr="00EF3A1C" w:rsidRDefault="00EF3A1C" w:rsidP="00EF3A1C">
      <w:pPr>
        <w:spacing w:line="340" w:lineRule="exact"/>
        <w:rPr>
          <w:rFonts w:ascii="ＭＳ ゴシック" w:eastAsia="ＭＳ ゴシック" w:hAnsi="ＭＳ ゴシック"/>
          <w:b/>
          <w:bCs/>
          <w:sz w:val="24"/>
        </w:rPr>
      </w:pPr>
      <w:r w:rsidRPr="00EF3A1C">
        <w:rPr>
          <w:rFonts w:ascii="ＭＳ ゴシック" w:eastAsia="ＭＳ ゴシック" w:hAnsi="ＭＳ ゴシック" w:hint="eastAsia"/>
          <w:b/>
          <w:bCs/>
          <w:sz w:val="24"/>
        </w:rPr>
        <w:t>３</w:t>
      </w:r>
      <w:r w:rsidR="00CF6782" w:rsidRPr="00EF3A1C">
        <w:rPr>
          <w:rFonts w:ascii="ＭＳ ゴシック" w:eastAsia="ＭＳ ゴシック" w:hAnsi="ＭＳ ゴシック" w:hint="eastAsia"/>
          <w:b/>
          <w:bCs/>
          <w:sz w:val="24"/>
        </w:rPr>
        <w:t xml:space="preserve">　事業</w:t>
      </w:r>
      <w:r w:rsidR="0052763B" w:rsidRPr="00EF3A1C">
        <w:rPr>
          <w:rFonts w:ascii="ＭＳ ゴシック" w:eastAsia="ＭＳ ゴシック" w:hAnsi="ＭＳ ゴシック" w:hint="eastAsia"/>
          <w:b/>
          <w:bCs/>
          <w:sz w:val="24"/>
        </w:rPr>
        <w:t>概要</w:t>
      </w:r>
    </w:p>
    <w:p w14:paraId="596E646B" w14:textId="5FFAD42B" w:rsidR="009A3753" w:rsidRPr="00EF3A1C" w:rsidRDefault="000A1A97" w:rsidP="00EF3A1C">
      <w:pPr>
        <w:spacing w:after="0" w:line="340" w:lineRule="exact"/>
        <w:ind w:leftChars="100" w:left="210" w:firstLineChars="100" w:firstLine="240"/>
        <w:rPr>
          <w:rFonts w:ascii="ＭＳ 明朝" w:hAnsi="ＭＳ 明朝"/>
          <w:sz w:val="24"/>
        </w:rPr>
      </w:pPr>
      <w:bookmarkStart w:id="1" w:name="_Hlk230192963"/>
      <w:r w:rsidRPr="00EF3A1C">
        <w:rPr>
          <w:rFonts w:ascii="ＭＳ 明朝" w:hAnsi="ＭＳ 明朝" w:hint="eastAsia"/>
          <w:sz w:val="24"/>
        </w:rPr>
        <w:t>コミュニティ・スクールの導入が全国的に進む一方、制度や取組の形骸化、担い手</w:t>
      </w:r>
      <w:r w:rsidR="00752E20">
        <w:rPr>
          <w:rFonts w:ascii="ＭＳ 明朝" w:hAnsi="ＭＳ 明朝" w:hint="eastAsia"/>
          <w:sz w:val="24"/>
        </w:rPr>
        <w:t>不</w:t>
      </w:r>
      <w:r w:rsidRPr="00EF3A1C">
        <w:rPr>
          <w:rFonts w:ascii="ＭＳ 明朝" w:hAnsi="ＭＳ 明朝" w:hint="eastAsia"/>
          <w:sz w:val="24"/>
        </w:rPr>
        <w:t>足、地域の変化への対応など、質的な向上に向けた課題が顕在化している。そこで、</w:t>
      </w:r>
      <w:r w:rsidR="009A3753" w:rsidRPr="00EF3A1C">
        <w:rPr>
          <w:rFonts w:ascii="ＭＳ 明朝" w:hAnsi="ＭＳ 明朝" w:hint="eastAsia"/>
          <w:sz w:val="24"/>
        </w:rPr>
        <w:t>全国各地の先進事例とともに、山積する課題解決</w:t>
      </w:r>
      <w:r w:rsidR="00752E20">
        <w:rPr>
          <w:rFonts w:ascii="ＭＳ 明朝" w:hAnsi="ＭＳ 明朝" w:hint="eastAsia"/>
          <w:sz w:val="24"/>
        </w:rPr>
        <w:t>の</w:t>
      </w:r>
      <w:r w:rsidR="009A3753" w:rsidRPr="00EF3A1C">
        <w:rPr>
          <w:rFonts w:ascii="ＭＳ 明朝" w:hAnsi="ＭＳ 明朝" w:hint="eastAsia"/>
          <w:sz w:val="24"/>
        </w:rPr>
        <w:t>ためにコミュニティ・スクールの質的向上に向けた方策を参加者と共に考え、子どもの成長を支える学校を核とした活力ある地域づくりに向けてコミュニティ・スクールが担うべき役割や可能性など、次なるステージを展望する。</w:t>
      </w:r>
    </w:p>
    <w:p w14:paraId="1F7F2424" w14:textId="77777777" w:rsidR="00CF6782" w:rsidRPr="00EF3A1C" w:rsidRDefault="00CF6782" w:rsidP="00EF3A1C">
      <w:pPr>
        <w:spacing w:after="0" w:line="340" w:lineRule="exact"/>
        <w:ind w:leftChars="100" w:left="210" w:firstLineChars="100" w:firstLine="240"/>
        <w:rPr>
          <w:rFonts w:ascii="ＭＳ 明朝" w:hAnsi="ＭＳ 明朝"/>
          <w:sz w:val="24"/>
        </w:rPr>
      </w:pPr>
    </w:p>
    <w:tbl>
      <w:tblPr>
        <w:tblStyle w:val="ae"/>
        <w:tblW w:w="0" w:type="auto"/>
        <w:tblInd w:w="210" w:type="dxa"/>
        <w:tblLook w:val="04A0" w:firstRow="1" w:lastRow="0" w:firstColumn="1" w:lastColumn="0" w:noHBand="0" w:noVBand="1"/>
      </w:tblPr>
      <w:tblGrid>
        <w:gridCol w:w="1345"/>
        <w:gridCol w:w="8181"/>
      </w:tblGrid>
      <w:tr w:rsidR="00CF6782" w:rsidRPr="00EF3A1C" w14:paraId="4AD627E1" w14:textId="77777777" w:rsidTr="0085250F">
        <w:tc>
          <w:tcPr>
            <w:tcW w:w="1345" w:type="dxa"/>
            <w:shd w:val="clear" w:color="auto" w:fill="F2F2F2" w:themeFill="background1" w:themeFillShade="F2"/>
          </w:tcPr>
          <w:p w14:paraId="7C79CECC" w14:textId="3F63FF31" w:rsidR="00CF6782" w:rsidRPr="00EF3A1C" w:rsidRDefault="00765D09" w:rsidP="00EF3A1C">
            <w:pPr>
              <w:spacing w:line="340" w:lineRule="exact"/>
              <w:jc w:val="center"/>
              <w:rPr>
                <w:rFonts w:ascii="ＭＳ 明朝" w:hAnsi="ＭＳ 明朝"/>
                <w:sz w:val="24"/>
              </w:rPr>
            </w:pPr>
            <w:r w:rsidRPr="00EF3A1C">
              <w:rPr>
                <w:rFonts w:ascii="ＭＳ 明朝" w:hAnsi="ＭＳ 明朝" w:hint="eastAsia"/>
                <w:sz w:val="24"/>
              </w:rPr>
              <w:t>区分</w:t>
            </w:r>
          </w:p>
        </w:tc>
        <w:tc>
          <w:tcPr>
            <w:tcW w:w="8181" w:type="dxa"/>
            <w:shd w:val="clear" w:color="auto" w:fill="F2F2F2" w:themeFill="background1" w:themeFillShade="F2"/>
          </w:tcPr>
          <w:p w14:paraId="67FF5E6B" w14:textId="50CAD4E3" w:rsidR="00CF6782" w:rsidRPr="00EF3A1C" w:rsidRDefault="0085250F" w:rsidP="00EF3A1C">
            <w:pPr>
              <w:spacing w:line="340" w:lineRule="exact"/>
              <w:jc w:val="center"/>
              <w:rPr>
                <w:rFonts w:ascii="ＭＳ 明朝" w:hAnsi="ＭＳ 明朝"/>
                <w:sz w:val="24"/>
              </w:rPr>
            </w:pPr>
            <w:r w:rsidRPr="00EF3A1C">
              <w:rPr>
                <w:rFonts w:ascii="ＭＳ 明朝" w:hAnsi="ＭＳ 明朝" w:hint="eastAsia"/>
                <w:sz w:val="24"/>
              </w:rPr>
              <w:t>内容</w:t>
            </w:r>
            <w:r w:rsidR="00723F26">
              <w:rPr>
                <w:rFonts w:ascii="ＭＳ 明朝" w:hAnsi="ＭＳ 明朝" w:hint="eastAsia"/>
                <w:sz w:val="24"/>
              </w:rPr>
              <w:t>（案）</w:t>
            </w:r>
          </w:p>
        </w:tc>
      </w:tr>
      <w:tr w:rsidR="00CF6782" w:rsidRPr="00EF3A1C" w14:paraId="152DEB82" w14:textId="77777777" w:rsidTr="00CF6782">
        <w:tc>
          <w:tcPr>
            <w:tcW w:w="1345" w:type="dxa"/>
          </w:tcPr>
          <w:p w14:paraId="14C4C9FE" w14:textId="4F1C5676" w:rsidR="00CF6782" w:rsidRPr="00EF3A1C" w:rsidRDefault="00CF6782" w:rsidP="00EF3A1C">
            <w:pPr>
              <w:spacing w:line="340" w:lineRule="exact"/>
              <w:jc w:val="center"/>
              <w:rPr>
                <w:rFonts w:ascii="ＭＳ 明朝" w:hAnsi="ＭＳ 明朝"/>
                <w:sz w:val="24"/>
              </w:rPr>
            </w:pPr>
            <w:r w:rsidRPr="00EF3A1C">
              <w:rPr>
                <w:rFonts w:ascii="ＭＳ 明朝" w:hAnsi="ＭＳ 明朝" w:hint="eastAsia"/>
                <w:sz w:val="24"/>
                <w:lang w:eastAsia="zh-TW"/>
              </w:rPr>
              <w:t>日時</w:t>
            </w:r>
          </w:p>
        </w:tc>
        <w:tc>
          <w:tcPr>
            <w:tcW w:w="8181" w:type="dxa"/>
          </w:tcPr>
          <w:p w14:paraId="5C85D449" w14:textId="30973819" w:rsidR="00CF6782" w:rsidRPr="00460FBA" w:rsidRDefault="00CF6782" w:rsidP="00EF3A1C">
            <w:pPr>
              <w:spacing w:line="340" w:lineRule="exact"/>
              <w:rPr>
                <w:rFonts w:ascii="ＭＳ 明朝" w:hAnsi="ＭＳ 明朝"/>
                <w:sz w:val="24"/>
                <w:lang w:eastAsia="zh-TW"/>
              </w:rPr>
            </w:pPr>
            <w:r w:rsidRPr="00EF3A1C">
              <w:rPr>
                <w:rFonts w:ascii="ＭＳ 明朝" w:hAnsi="ＭＳ 明朝" w:hint="eastAsia"/>
                <w:sz w:val="24"/>
                <w:lang w:eastAsia="zh-TW"/>
              </w:rPr>
              <w:t>令和８年</w:t>
            </w:r>
            <w:r w:rsidR="00460FBA">
              <w:rPr>
                <w:rFonts w:ascii="ＭＳ 明朝" w:hAnsi="ＭＳ 明朝" w:hint="eastAsia"/>
                <w:sz w:val="24"/>
                <w:lang w:eastAsia="zh-TW"/>
              </w:rPr>
              <w:t>１１</w:t>
            </w:r>
            <w:r w:rsidRPr="00EF3A1C">
              <w:rPr>
                <w:rFonts w:ascii="ＭＳ 明朝" w:hAnsi="ＭＳ 明朝" w:hint="eastAsia"/>
                <w:sz w:val="24"/>
                <w:lang w:eastAsia="zh-TW"/>
              </w:rPr>
              <w:t>月１４日（土）</w:t>
            </w:r>
            <w:r w:rsidR="00460FBA">
              <w:rPr>
                <w:rFonts w:ascii="ＭＳ 明朝" w:hAnsi="ＭＳ 明朝" w:hint="eastAsia"/>
                <w:sz w:val="24"/>
                <w:lang w:eastAsia="zh-TW"/>
              </w:rPr>
              <w:t>１０時００分～１６時００分</w:t>
            </w:r>
          </w:p>
        </w:tc>
      </w:tr>
      <w:tr w:rsidR="00CF6782" w:rsidRPr="00EF3A1C" w14:paraId="72140245" w14:textId="77777777" w:rsidTr="00CF6782">
        <w:tc>
          <w:tcPr>
            <w:tcW w:w="1345" w:type="dxa"/>
          </w:tcPr>
          <w:p w14:paraId="1DB09ECA" w14:textId="75C1E4E7" w:rsidR="00CF6782" w:rsidRPr="00EF3A1C" w:rsidRDefault="00CF6782" w:rsidP="00EF3A1C">
            <w:pPr>
              <w:spacing w:line="340" w:lineRule="exact"/>
              <w:jc w:val="center"/>
              <w:rPr>
                <w:rFonts w:ascii="ＭＳ 明朝" w:hAnsi="ＭＳ 明朝"/>
                <w:sz w:val="24"/>
                <w:lang w:eastAsia="zh-TW"/>
              </w:rPr>
            </w:pPr>
            <w:r w:rsidRPr="00EF3A1C">
              <w:rPr>
                <w:rFonts w:ascii="ＭＳ 明朝" w:hAnsi="ＭＳ 明朝" w:hint="eastAsia"/>
                <w:sz w:val="24"/>
                <w:lang w:eastAsia="zh-CN"/>
              </w:rPr>
              <w:t>会場</w:t>
            </w:r>
          </w:p>
        </w:tc>
        <w:tc>
          <w:tcPr>
            <w:tcW w:w="8181" w:type="dxa"/>
          </w:tcPr>
          <w:p w14:paraId="1BC86694" w14:textId="570C894E" w:rsidR="00CF6782" w:rsidRPr="00EF3A1C" w:rsidRDefault="00CF6782" w:rsidP="00EF3A1C">
            <w:pPr>
              <w:spacing w:line="340" w:lineRule="exact"/>
              <w:rPr>
                <w:rFonts w:ascii="ＭＳ 明朝" w:hAnsi="ＭＳ 明朝"/>
                <w:sz w:val="24"/>
                <w:lang w:eastAsia="zh-TW"/>
              </w:rPr>
            </w:pPr>
            <w:r w:rsidRPr="00EF3A1C">
              <w:rPr>
                <w:rFonts w:ascii="ＭＳ 明朝" w:hAnsi="ＭＳ 明朝" w:hint="eastAsia"/>
                <w:sz w:val="24"/>
                <w:lang w:eastAsia="zh-CN"/>
              </w:rPr>
              <w:t>国立京都国際会館</w:t>
            </w:r>
            <w:r w:rsidRPr="00EF3A1C">
              <w:rPr>
                <w:rFonts w:ascii="ＭＳ 明朝" w:hAnsi="ＭＳ 明朝" w:hint="eastAsia"/>
                <w:sz w:val="24"/>
              </w:rPr>
              <w:t xml:space="preserve">　</w:t>
            </w:r>
            <w:r w:rsidRPr="00EF3A1C">
              <w:rPr>
                <w:rFonts w:ascii="ＭＳ 明朝" w:hAnsi="ＭＳ 明朝" w:hint="eastAsia"/>
                <w:sz w:val="24"/>
                <w:lang w:eastAsia="zh-TW"/>
              </w:rPr>
              <w:t>京都府京都市左京区岩倉大鷺町４２２</w:t>
            </w:r>
          </w:p>
        </w:tc>
      </w:tr>
      <w:tr w:rsidR="00CF6782" w:rsidRPr="00EF3A1C" w14:paraId="014AEB51" w14:textId="77777777" w:rsidTr="00CF6782">
        <w:tc>
          <w:tcPr>
            <w:tcW w:w="1345" w:type="dxa"/>
          </w:tcPr>
          <w:p w14:paraId="04A80E5A" w14:textId="66A8496A" w:rsidR="00CF6782" w:rsidRPr="00EF3A1C" w:rsidRDefault="00CF6782" w:rsidP="00EF3A1C">
            <w:pPr>
              <w:spacing w:line="340" w:lineRule="exact"/>
              <w:jc w:val="center"/>
              <w:rPr>
                <w:rFonts w:ascii="ＭＳ 明朝" w:hAnsi="ＭＳ 明朝"/>
                <w:sz w:val="24"/>
                <w:lang w:eastAsia="zh-TW"/>
              </w:rPr>
            </w:pPr>
            <w:r w:rsidRPr="00EF3A1C">
              <w:rPr>
                <w:rFonts w:ascii="ＭＳ 明朝" w:hAnsi="ＭＳ 明朝" w:hint="eastAsia"/>
                <w:sz w:val="24"/>
              </w:rPr>
              <w:t>主催</w:t>
            </w:r>
          </w:p>
        </w:tc>
        <w:tc>
          <w:tcPr>
            <w:tcW w:w="8181" w:type="dxa"/>
          </w:tcPr>
          <w:p w14:paraId="3E3B3AC8" w14:textId="4291A854" w:rsidR="00CF6782" w:rsidRPr="00EF3A1C" w:rsidRDefault="00CF6782" w:rsidP="00EF3A1C">
            <w:pPr>
              <w:spacing w:line="340" w:lineRule="exact"/>
              <w:rPr>
                <w:rFonts w:ascii="ＭＳ 明朝" w:hAnsi="ＭＳ 明朝"/>
                <w:sz w:val="24"/>
              </w:rPr>
            </w:pPr>
            <w:r w:rsidRPr="00EF3A1C">
              <w:rPr>
                <w:rFonts w:ascii="ＭＳ 明朝" w:hAnsi="ＭＳ 明朝" w:hint="eastAsia"/>
                <w:sz w:val="24"/>
              </w:rPr>
              <w:t>全国コミュニティ・スクール連絡協議会、文部科学省、京都市教育委員会</w:t>
            </w:r>
          </w:p>
        </w:tc>
      </w:tr>
      <w:tr w:rsidR="00CF6782" w:rsidRPr="00EF3A1C" w14:paraId="53F47808" w14:textId="77777777" w:rsidTr="00CF6782">
        <w:tc>
          <w:tcPr>
            <w:tcW w:w="1345" w:type="dxa"/>
          </w:tcPr>
          <w:p w14:paraId="3232420B" w14:textId="0BDEEC9B" w:rsidR="00CF6782" w:rsidRPr="00EF3A1C" w:rsidRDefault="00CF6782" w:rsidP="00EF3A1C">
            <w:pPr>
              <w:spacing w:line="340" w:lineRule="exact"/>
              <w:jc w:val="center"/>
              <w:rPr>
                <w:rFonts w:ascii="ＭＳ 明朝" w:hAnsi="ＭＳ 明朝"/>
                <w:sz w:val="24"/>
              </w:rPr>
            </w:pPr>
            <w:r w:rsidRPr="00EF3A1C">
              <w:rPr>
                <w:rFonts w:ascii="ＭＳ 明朝" w:hAnsi="ＭＳ 明朝" w:hint="eastAsia"/>
                <w:sz w:val="24"/>
              </w:rPr>
              <w:t>対象者</w:t>
            </w:r>
          </w:p>
        </w:tc>
        <w:tc>
          <w:tcPr>
            <w:tcW w:w="8181" w:type="dxa"/>
          </w:tcPr>
          <w:p w14:paraId="4D1C5BA4" w14:textId="48012308" w:rsidR="00CF6782" w:rsidRPr="00EF3A1C" w:rsidRDefault="00CF6782" w:rsidP="00EF3A1C">
            <w:pPr>
              <w:spacing w:line="340" w:lineRule="exact"/>
              <w:rPr>
                <w:rFonts w:ascii="ＭＳ 明朝" w:hAnsi="ＭＳ 明朝"/>
                <w:sz w:val="24"/>
              </w:rPr>
            </w:pPr>
            <w:r w:rsidRPr="00EF3A1C">
              <w:rPr>
                <w:rFonts w:ascii="ＭＳ 明朝" w:hAnsi="ＭＳ 明朝" w:hint="eastAsia"/>
                <w:sz w:val="24"/>
              </w:rPr>
              <w:t>全国コミュニティ・スクール連絡協議会員、学校運営協議会委員、学校管理職・教職員、行政職員、地域学校協働活動推進員、地域コーディネーター、学校評議員、学校支援ボランティア、ＰＴＡ等</w:t>
            </w:r>
            <w:r w:rsidR="00EF3A1C">
              <w:rPr>
                <w:rFonts w:ascii="ＭＳ 明朝" w:hAnsi="ＭＳ 明朝" w:hint="eastAsia"/>
                <w:sz w:val="24"/>
              </w:rPr>
              <w:t>（約１，０００名）</w:t>
            </w:r>
          </w:p>
        </w:tc>
      </w:tr>
      <w:tr w:rsidR="00460FBA" w:rsidRPr="00EF3A1C" w14:paraId="6F56571C" w14:textId="77777777" w:rsidTr="00460FBA">
        <w:trPr>
          <w:trHeight w:val="1711"/>
        </w:trPr>
        <w:tc>
          <w:tcPr>
            <w:tcW w:w="1345" w:type="dxa"/>
            <w:vMerge w:val="restart"/>
          </w:tcPr>
          <w:p w14:paraId="11C1E012" w14:textId="1473EBDF" w:rsidR="00460FBA" w:rsidRPr="00EF3A1C" w:rsidRDefault="00460FBA" w:rsidP="00EF3A1C">
            <w:pPr>
              <w:spacing w:line="340" w:lineRule="exact"/>
              <w:jc w:val="center"/>
              <w:rPr>
                <w:rFonts w:ascii="ＭＳ 明朝" w:hAnsi="ＭＳ 明朝"/>
                <w:sz w:val="24"/>
              </w:rPr>
            </w:pPr>
            <w:r w:rsidRPr="00EF3A1C">
              <w:rPr>
                <w:rFonts w:ascii="ＭＳ 明朝" w:hAnsi="ＭＳ 明朝" w:hint="eastAsia"/>
                <w:sz w:val="24"/>
              </w:rPr>
              <w:t>内容</w:t>
            </w:r>
          </w:p>
        </w:tc>
        <w:tc>
          <w:tcPr>
            <w:tcW w:w="8181" w:type="dxa"/>
          </w:tcPr>
          <w:p w14:paraId="5BDFC3E4" w14:textId="1C8D1D65" w:rsidR="00460FBA" w:rsidRDefault="00460FBA" w:rsidP="00EF3A1C">
            <w:pPr>
              <w:spacing w:line="340" w:lineRule="exact"/>
              <w:rPr>
                <w:rFonts w:ascii="ＭＳ 明朝" w:hAnsi="ＭＳ 明朝"/>
                <w:sz w:val="24"/>
              </w:rPr>
            </w:pPr>
            <w:r>
              <w:rPr>
                <w:rFonts w:ascii="ＭＳ 明朝" w:hAnsi="ＭＳ 明朝" w:hint="eastAsia"/>
                <w:sz w:val="24"/>
              </w:rPr>
              <w:t>午前の部（Main hall）</w:t>
            </w:r>
          </w:p>
          <w:p w14:paraId="595755C4" w14:textId="7B0DCF89" w:rsidR="00460FBA" w:rsidRPr="00EF3A1C" w:rsidRDefault="00460FBA" w:rsidP="00EF3A1C">
            <w:pPr>
              <w:spacing w:line="340" w:lineRule="exact"/>
              <w:ind w:firstLineChars="100" w:firstLine="240"/>
              <w:rPr>
                <w:rFonts w:ascii="ＭＳ 明朝" w:hAnsi="ＭＳ 明朝"/>
                <w:sz w:val="24"/>
              </w:rPr>
            </w:pPr>
            <w:r w:rsidRPr="00EF3A1C">
              <w:rPr>
                <w:rFonts w:ascii="ＭＳ 明朝" w:hAnsi="ＭＳ 明朝" w:hint="eastAsia"/>
                <w:sz w:val="24"/>
              </w:rPr>
              <w:t>9:30　　　　　　開場</w:t>
            </w:r>
          </w:p>
          <w:p w14:paraId="068233AC" w14:textId="77777777" w:rsidR="00460FBA" w:rsidRPr="00EF3A1C" w:rsidRDefault="00460FBA" w:rsidP="00EF3A1C">
            <w:pPr>
              <w:spacing w:line="340" w:lineRule="exact"/>
              <w:ind w:firstLineChars="100" w:firstLine="240"/>
              <w:rPr>
                <w:rFonts w:ascii="ＭＳ 明朝" w:hAnsi="ＭＳ 明朝"/>
                <w:sz w:val="24"/>
              </w:rPr>
            </w:pPr>
            <w:r w:rsidRPr="00EF3A1C">
              <w:rPr>
                <w:rFonts w:ascii="ＭＳ 明朝" w:hAnsi="ＭＳ 明朝" w:hint="eastAsia"/>
                <w:sz w:val="24"/>
              </w:rPr>
              <w:t>10:15～10:35　　開会行事</w:t>
            </w:r>
          </w:p>
          <w:p w14:paraId="4C04FD70" w14:textId="614D4C15" w:rsidR="00460FBA" w:rsidRPr="00EF3A1C" w:rsidRDefault="00460FBA" w:rsidP="00EF3A1C">
            <w:pPr>
              <w:spacing w:line="340" w:lineRule="exact"/>
              <w:ind w:firstLineChars="100" w:firstLine="240"/>
              <w:rPr>
                <w:rFonts w:ascii="ＭＳ 明朝" w:hAnsi="ＭＳ 明朝"/>
                <w:sz w:val="24"/>
              </w:rPr>
            </w:pPr>
            <w:r w:rsidRPr="00EF3A1C">
              <w:rPr>
                <w:rFonts w:ascii="ＭＳ 明朝" w:hAnsi="ＭＳ 明朝" w:hint="eastAsia"/>
                <w:sz w:val="24"/>
              </w:rPr>
              <w:t>10:35～10:50  　行政説明</w:t>
            </w:r>
          </w:p>
          <w:p w14:paraId="55BDD9B8" w14:textId="23A96A49" w:rsidR="00460FBA" w:rsidRPr="00EF3A1C" w:rsidRDefault="00460FBA" w:rsidP="00460FBA">
            <w:pPr>
              <w:spacing w:line="340" w:lineRule="exact"/>
              <w:ind w:firstLineChars="100" w:firstLine="240"/>
              <w:rPr>
                <w:rFonts w:ascii="ＭＳ 明朝" w:hAnsi="ＭＳ 明朝"/>
                <w:sz w:val="24"/>
              </w:rPr>
            </w:pPr>
            <w:r w:rsidRPr="00EF3A1C">
              <w:rPr>
                <w:rFonts w:ascii="ＭＳ 明朝" w:hAnsi="ＭＳ 明朝" w:hint="eastAsia"/>
                <w:sz w:val="24"/>
              </w:rPr>
              <w:t>10:55～12:20　　パネルディスカッション</w:t>
            </w:r>
          </w:p>
        </w:tc>
      </w:tr>
      <w:tr w:rsidR="00460FBA" w:rsidRPr="00EF3A1C" w14:paraId="5638B6CD" w14:textId="77777777" w:rsidTr="00CF6782">
        <w:trPr>
          <w:trHeight w:val="1685"/>
        </w:trPr>
        <w:tc>
          <w:tcPr>
            <w:tcW w:w="1345" w:type="dxa"/>
            <w:vMerge/>
          </w:tcPr>
          <w:p w14:paraId="2A8F3472" w14:textId="77777777" w:rsidR="00460FBA" w:rsidRPr="00EF3A1C" w:rsidRDefault="00460FBA" w:rsidP="00EF3A1C">
            <w:pPr>
              <w:spacing w:line="340" w:lineRule="exact"/>
              <w:jc w:val="center"/>
              <w:rPr>
                <w:rFonts w:ascii="ＭＳ 明朝" w:hAnsi="ＭＳ 明朝"/>
                <w:sz w:val="24"/>
              </w:rPr>
            </w:pPr>
          </w:p>
        </w:tc>
        <w:tc>
          <w:tcPr>
            <w:tcW w:w="8181" w:type="dxa"/>
          </w:tcPr>
          <w:p w14:paraId="2D555150" w14:textId="3D1D2F39" w:rsidR="00460FBA" w:rsidRDefault="00460FBA" w:rsidP="00460FBA">
            <w:pPr>
              <w:spacing w:line="340" w:lineRule="exact"/>
              <w:rPr>
                <w:rFonts w:ascii="ＭＳ 明朝" w:hAnsi="ＭＳ 明朝"/>
                <w:sz w:val="24"/>
              </w:rPr>
            </w:pPr>
            <w:r>
              <w:rPr>
                <w:rFonts w:ascii="ＭＳ 明朝" w:hAnsi="ＭＳ 明朝" w:hint="eastAsia"/>
                <w:sz w:val="24"/>
              </w:rPr>
              <w:t>午後の部（以下、参照）</w:t>
            </w:r>
          </w:p>
          <w:p w14:paraId="3CB0F991" w14:textId="5A7A9FE7" w:rsidR="00460FBA" w:rsidRDefault="00460FBA" w:rsidP="00460FBA">
            <w:pPr>
              <w:spacing w:line="340" w:lineRule="exact"/>
              <w:ind w:firstLineChars="100" w:firstLine="240"/>
              <w:rPr>
                <w:rFonts w:ascii="ＭＳ 明朝" w:hAnsi="ＭＳ 明朝"/>
                <w:sz w:val="24"/>
                <w:lang w:eastAsia="zh-CN"/>
              </w:rPr>
            </w:pPr>
            <w:r w:rsidRPr="00EF3A1C">
              <w:rPr>
                <w:rFonts w:ascii="ＭＳ 明朝" w:hAnsi="ＭＳ 明朝" w:hint="eastAsia"/>
                <w:sz w:val="24"/>
                <w:lang w:eastAsia="zh-CN"/>
              </w:rPr>
              <w:t>13:30～15:30</w:t>
            </w:r>
            <w:r>
              <w:rPr>
                <w:rFonts w:ascii="ＭＳ 明朝" w:hAnsi="ＭＳ 明朝" w:hint="eastAsia"/>
                <w:sz w:val="24"/>
                <w:lang w:eastAsia="zh-CN"/>
              </w:rPr>
              <w:t xml:space="preserve">　　</w:t>
            </w:r>
            <w:r w:rsidRPr="00EF3A1C">
              <w:rPr>
                <w:rFonts w:ascii="ＭＳ 明朝" w:hAnsi="ＭＳ 明朝" w:hint="eastAsia"/>
                <w:sz w:val="24"/>
                <w:lang w:eastAsia="zh-CN"/>
              </w:rPr>
              <w:t>分科会１、分科会２、分科会３、分科会４</w:t>
            </w:r>
          </w:p>
          <w:p w14:paraId="6C63010C" w14:textId="77777777" w:rsidR="00460FBA" w:rsidRPr="00EF3A1C" w:rsidRDefault="00460FBA" w:rsidP="00460FBA">
            <w:pPr>
              <w:spacing w:line="340" w:lineRule="exact"/>
              <w:ind w:leftChars="100" w:left="210" w:firstLineChars="800" w:firstLine="1920"/>
              <w:rPr>
                <w:rFonts w:ascii="ＭＳ 明朝" w:hAnsi="ＭＳ 明朝"/>
                <w:sz w:val="24"/>
                <w:lang w:eastAsia="zh-CN"/>
              </w:rPr>
            </w:pPr>
            <w:r>
              <w:rPr>
                <w:rFonts w:ascii="ＭＳ 明朝" w:hAnsi="ＭＳ 明朝" w:hint="eastAsia"/>
                <w:sz w:val="24"/>
              </w:rPr>
              <w:t>（</w:t>
            </w:r>
            <w:r w:rsidRPr="00EF3A1C">
              <w:rPr>
                <w:rFonts w:ascii="ＭＳ 明朝" w:hAnsi="ＭＳ 明朝" w:hint="eastAsia"/>
                <w:sz w:val="24"/>
              </w:rPr>
              <w:t>RoomD、RoomE、RoomB1、RoomC1</w:t>
            </w:r>
            <w:r>
              <w:rPr>
                <w:rFonts w:ascii="ＭＳ 明朝" w:hAnsi="ＭＳ 明朝" w:hint="eastAsia"/>
                <w:sz w:val="24"/>
              </w:rPr>
              <w:t>のいずれか）</w:t>
            </w:r>
          </w:p>
          <w:p w14:paraId="2D2C0D3E" w14:textId="77777777" w:rsidR="00460FBA" w:rsidRDefault="00460FBA" w:rsidP="00460FBA">
            <w:pPr>
              <w:spacing w:line="340" w:lineRule="exact"/>
              <w:ind w:firstLineChars="100" w:firstLine="240"/>
              <w:rPr>
                <w:rFonts w:ascii="ＭＳ 明朝" w:hAnsi="ＭＳ 明朝"/>
                <w:sz w:val="24"/>
              </w:rPr>
            </w:pPr>
            <w:r w:rsidRPr="00EF3A1C">
              <w:rPr>
                <w:rFonts w:ascii="ＭＳ 明朝" w:hAnsi="ＭＳ 明朝" w:hint="eastAsia"/>
                <w:sz w:val="24"/>
              </w:rPr>
              <w:t>15:40～16:00</w:t>
            </w:r>
            <w:r>
              <w:rPr>
                <w:rFonts w:ascii="ＭＳ 明朝" w:hAnsi="ＭＳ 明朝" w:hint="eastAsia"/>
                <w:sz w:val="24"/>
              </w:rPr>
              <w:t xml:space="preserve">　　</w:t>
            </w:r>
            <w:r w:rsidRPr="00EF3A1C">
              <w:rPr>
                <w:rFonts w:ascii="ＭＳ 明朝" w:hAnsi="ＭＳ 明朝" w:hint="eastAsia"/>
                <w:sz w:val="24"/>
              </w:rPr>
              <w:t>閉会行事</w:t>
            </w:r>
          </w:p>
          <w:p w14:paraId="52DBD2F4" w14:textId="77777777" w:rsidR="00460FBA" w:rsidRDefault="00460FBA" w:rsidP="00460FBA">
            <w:pPr>
              <w:spacing w:line="340" w:lineRule="exact"/>
              <w:ind w:firstLineChars="900" w:firstLine="2160"/>
              <w:rPr>
                <w:rFonts w:ascii="ＭＳ 明朝" w:hAnsi="ＭＳ 明朝"/>
                <w:sz w:val="24"/>
              </w:rPr>
            </w:pPr>
            <w:r>
              <w:rPr>
                <w:rFonts w:ascii="ＭＳ 明朝" w:hAnsi="ＭＳ 明朝" w:hint="eastAsia"/>
                <w:sz w:val="24"/>
              </w:rPr>
              <w:t>（Main hall）</w:t>
            </w:r>
          </w:p>
        </w:tc>
      </w:tr>
      <w:bookmarkEnd w:id="1"/>
    </w:tbl>
    <w:p w14:paraId="69732242" w14:textId="77777777" w:rsidR="0085250F" w:rsidRPr="00EF3A1C" w:rsidRDefault="0085250F" w:rsidP="00EF3A1C">
      <w:pPr>
        <w:spacing w:line="340" w:lineRule="exact"/>
        <w:rPr>
          <w:rFonts w:ascii="ＭＳ ゴシック" w:eastAsia="ＭＳ ゴシック" w:hAnsi="ＭＳ ゴシック"/>
          <w:b/>
          <w:bCs/>
          <w:sz w:val="24"/>
        </w:rPr>
      </w:pPr>
    </w:p>
    <w:p w14:paraId="023FD5CF" w14:textId="21EA8F27" w:rsidR="0052763B" w:rsidRDefault="00460FBA" w:rsidP="00EF3A1C">
      <w:pPr>
        <w:spacing w:line="340" w:lineRule="exact"/>
        <w:rPr>
          <w:rFonts w:ascii="ＭＳ ゴシック" w:eastAsia="ＭＳ ゴシック" w:hAnsi="ＭＳ ゴシック"/>
          <w:b/>
          <w:bCs/>
          <w:sz w:val="24"/>
        </w:rPr>
      </w:pPr>
      <w:r>
        <w:rPr>
          <w:rFonts w:ascii="ＭＳ ゴシック" w:eastAsia="ＭＳ ゴシック" w:hAnsi="ＭＳ ゴシック" w:hint="eastAsia"/>
          <w:b/>
          <w:bCs/>
          <w:sz w:val="24"/>
        </w:rPr>
        <w:t>４</w:t>
      </w:r>
      <w:r w:rsidR="00CB6233" w:rsidRPr="00EF3A1C">
        <w:rPr>
          <w:rFonts w:ascii="ＭＳ ゴシック" w:eastAsia="ＭＳ ゴシック" w:hAnsi="ＭＳ ゴシック" w:hint="eastAsia"/>
          <w:b/>
          <w:bCs/>
          <w:sz w:val="24"/>
        </w:rPr>
        <w:t xml:space="preserve">　</w:t>
      </w:r>
      <w:r w:rsidR="0052763B" w:rsidRPr="00EF3A1C">
        <w:rPr>
          <w:rFonts w:ascii="ＭＳ ゴシック" w:eastAsia="ＭＳ ゴシック" w:hAnsi="ＭＳ ゴシック" w:hint="eastAsia"/>
          <w:b/>
          <w:bCs/>
          <w:sz w:val="24"/>
        </w:rPr>
        <w:t>委託業務の内容</w:t>
      </w:r>
    </w:p>
    <w:p w14:paraId="16E32F90" w14:textId="531E7F5D" w:rsidR="0052763B" w:rsidRPr="00EF3A1C" w:rsidRDefault="00CB6233" w:rsidP="00EF3A1C">
      <w:pPr>
        <w:pStyle w:val="a9"/>
        <w:numPr>
          <w:ilvl w:val="0"/>
          <w:numId w:val="1"/>
        </w:numPr>
        <w:spacing w:line="340" w:lineRule="exact"/>
        <w:rPr>
          <w:rFonts w:ascii="ＭＳ 明朝" w:hAnsi="ＭＳ 明朝"/>
          <w:sz w:val="24"/>
        </w:rPr>
      </w:pPr>
      <w:r w:rsidRPr="00EF3A1C">
        <w:rPr>
          <w:rFonts w:ascii="ＭＳ 明朝" w:hAnsi="ＭＳ 明朝" w:hint="eastAsia"/>
          <w:sz w:val="24"/>
        </w:rPr>
        <w:t>全体会及び</w:t>
      </w:r>
      <w:r w:rsidR="0052763B" w:rsidRPr="00EF3A1C">
        <w:rPr>
          <w:rFonts w:ascii="ＭＳ 明朝" w:hAnsi="ＭＳ 明朝" w:hint="eastAsia"/>
          <w:sz w:val="24"/>
        </w:rPr>
        <w:t>分科会の参加希望者の事前受付（オンライン配信の申込を含む）</w:t>
      </w:r>
    </w:p>
    <w:p w14:paraId="24A45DF0" w14:textId="4FD25FFD" w:rsidR="0052763B" w:rsidRPr="00EF3A1C" w:rsidRDefault="0052763B" w:rsidP="00D2450B">
      <w:pPr>
        <w:spacing w:line="340" w:lineRule="exact"/>
        <w:ind w:leftChars="200" w:left="660" w:hangingChars="100" w:hanging="240"/>
        <w:rPr>
          <w:rFonts w:ascii="ＭＳ 明朝" w:hAnsi="ＭＳ 明朝"/>
          <w:sz w:val="24"/>
        </w:rPr>
      </w:pPr>
      <w:r w:rsidRPr="00EF3A1C">
        <w:rPr>
          <w:rFonts w:ascii="ＭＳ 明朝" w:hAnsi="ＭＳ 明朝" w:hint="eastAsia"/>
          <w:sz w:val="24"/>
        </w:rPr>
        <w:t>・</w:t>
      </w:r>
      <w:r w:rsidR="002D1BB8">
        <w:rPr>
          <w:rFonts w:ascii="ＭＳ 明朝" w:hAnsi="ＭＳ 明朝" w:hint="eastAsia"/>
          <w:sz w:val="24"/>
        </w:rPr>
        <w:t>スマートフォン及び</w:t>
      </w:r>
      <w:r w:rsidR="008C6C0E">
        <w:rPr>
          <w:rFonts w:ascii="ＭＳ 明朝" w:hAnsi="ＭＳ 明朝" w:hint="eastAsia"/>
          <w:sz w:val="24"/>
        </w:rPr>
        <w:t>パソコン</w:t>
      </w:r>
      <w:r w:rsidR="002D1BB8">
        <w:rPr>
          <w:rFonts w:ascii="ＭＳ 明朝" w:hAnsi="ＭＳ 明朝" w:hint="eastAsia"/>
          <w:sz w:val="24"/>
        </w:rPr>
        <w:t>双方に対応した</w:t>
      </w:r>
      <w:r w:rsidRPr="00EF3A1C">
        <w:rPr>
          <w:rFonts w:ascii="ＭＳ 明朝" w:hAnsi="ＭＳ 明朝" w:hint="eastAsia"/>
          <w:sz w:val="24"/>
        </w:rPr>
        <w:t>申込フォーム</w:t>
      </w:r>
      <w:r w:rsidR="002D1BB8">
        <w:rPr>
          <w:rFonts w:ascii="ＭＳ 明朝" w:hAnsi="ＭＳ 明朝" w:hint="eastAsia"/>
          <w:sz w:val="24"/>
        </w:rPr>
        <w:t>を</w:t>
      </w:r>
      <w:r w:rsidRPr="00EF3A1C">
        <w:rPr>
          <w:rFonts w:ascii="ＭＳ 明朝" w:hAnsi="ＭＳ 明朝" w:hint="eastAsia"/>
          <w:sz w:val="24"/>
        </w:rPr>
        <w:t>作成</w:t>
      </w:r>
      <w:r w:rsidR="002D1BB8">
        <w:rPr>
          <w:rFonts w:ascii="ＭＳ 明朝" w:hAnsi="ＭＳ 明朝" w:hint="eastAsia"/>
          <w:sz w:val="24"/>
        </w:rPr>
        <w:t>し、</w:t>
      </w:r>
      <w:r w:rsidR="002D1BB8" w:rsidRPr="002D1BB8">
        <w:rPr>
          <w:rFonts w:ascii="ＭＳ 明朝" w:hAnsi="ＭＳ 明朝" w:hint="eastAsia"/>
          <w:sz w:val="24"/>
        </w:rPr>
        <w:t>URL・二次元コ</w:t>
      </w:r>
      <w:r w:rsidR="002D1BB8" w:rsidRPr="002D1BB8">
        <w:rPr>
          <w:rFonts w:ascii="ＭＳ 明朝" w:hAnsi="ＭＳ 明朝" w:hint="eastAsia"/>
          <w:sz w:val="24"/>
        </w:rPr>
        <w:lastRenderedPageBreak/>
        <w:t>ード</w:t>
      </w:r>
      <w:r w:rsidR="002D1BB8">
        <w:rPr>
          <w:rFonts w:ascii="ＭＳ 明朝" w:hAnsi="ＭＳ 明朝" w:hint="eastAsia"/>
          <w:sz w:val="24"/>
        </w:rPr>
        <w:t>にて提出すること</w:t>
      </w:r>
      <w:r w:rsidR="009374A6">
        <w:rPr>
          <w:rFonts w:ascii="ＭＳ 明朝" w:hAnsi="ＭＳ 明朝" w:hint="eastAsia"/>
          <w:sz w:val="24"/>
        </w:rPr>
        <w:t>。</w:t>
      </w:r>
    </w:p>
    <w:p w14:paraId="50B4839F" w14:textId="09AFE912" w:rsidR="0052763B" w:rsidRDefault="0052763B" w:rsidP="00EF3A1C">
      <w:pPr>
        <w:spacing w:line="340" w:lineRule="exact"/>
        <w:ind w:leftChars="200" w:left="660" w:hangingChars="100" w:hanging="240"/>
        <w:rPr>
          <w:rFonts w:ascii="ＭＳ 明朝" w:hAnsi="ＭＳ 明朝"/>
          <w:sz w:val="24"/>
        </w:rPr>
      </w:pPr>
      <w:r w:rsidRPr="00EF3A1C">
        <w:rPr>
          <w:rFonts w:ascii="ＭＳ 明朝" w:hAnsi="ＭＳ 明朝" w:hint="eastAsia"/>
          <w:sz w:val="24"/>
        </w:rPr>
        <w:t>・申込受付（</w:t>
      </w:r>
      <w:r w:rsidR="00CB6233" w:rsidRPr="00EF3A1C">
        <w:rPr>
          <w:rFonts w:ascii="ＭＳ 明朝" w:hAnsi="ＭＳ 明朝" w:hint="eastAsia"/>
          <w:sz w:val="24"/>
        </w:rPr>
        <w:t>全体会及び</w:t>
      </w:r>
      <w:r w:rsidR="00225280" w:rsidRPr="00EF3A1C">
        <w:rPr>
          <w:rFonts w:ascii="ＭＳ 明朝" w:hAnsi="ＭＳ 明朝" w:hint="eastAsia"/>
          <w:sz w:val="24"/>
        </w:rPr>
        <w:t>分科会１～４のそれぞれについて</w:t>
      </w:r>
      <w:r w:rsidRPr="00EF3A1C">
        <w:rPr>
          <w:rFonts w:ascii="ＭＳ 明朝" w:hAnsi="ＭＳ 明朝" w:hint="eastAsia"/>
          <w:sz w:val="24"/>
        </w:rPr>
        <w:t>先着順</w:t>
      </w:r>
      <w:r w:rsidR="00D2450B">
        <w:rPr>
          <w:rFonts w:ascii="ＭＳ 明朝" w:hAnsi="ＭＳ 明朝" w:hint="eastAsia"/>
          <w:sz w:val="24"/>
        </w:rPr>
        <w:t>※</w:t>
      </w:r>
      <w:r w:rsidR="009D4D58">
        <w:rPr>
          <w:rFonts w:ascii="ＭＳ 明朝" w:hAnsi="ＭＳ 明朝" w:hint="eastAsia"/>
          <w:sz w:val="24"/>
        </w:rPr>
        <w:t>にて</w:t>
      </w:r>
      <w:r w:rsidRPr="00EF3A1C">
        <w:rPr>
          <w:rFonts w:ascii="ＭＳ 明朝" w:hAnsi="ＭＳ 明朝" w:hint="eastAsia"/>
          <w:sz w:val="24"/>
        </w:rPr>
        <w:t>、</w:t>
      </w:r>
      <w:r w:rsidR="0085250F" w:rsidRPr="00EF3A1C">
        <w:rPr>
          <w:rFonts w:ascii="ＭＳ 明朝" w:hAnsi="ＭＳ 明朝" w:hint="eastAsia"/>
          <w:sz w:val="24"/>
        </w:rPr>
        <w:t>別途</w:t>
      </w:r>
      <w:r w:rsidR="00E41EB5">
        <w:rPr>
          <w:rFonts w:ascii="ＭＳ 明朝" w:hAnsi="ＭＳ 明朝" w:hint="eastAsia"/>
          <w:sz w:val="24"/>
        </w:rPr>
        <w:t>指定</w:t>
      </w:r>
      <w:r w:rsidR="0085250F" w:rsidRPr="00EF3A1C">
        <w:rPr>
          <w:rFonts w:ascii="ＭＳ 明朝" w:hAnsi="ＭＳ 明朝" w:hint="eastAsia"/>
          <w:sz w:val="24"/>
        </w:rPr>
        <w:t>する</w:t>
      </w:r>
      <w:r w:rsidRPr="00EF3A1C">
        <w:rPr>
          <w:rFonts w:ascii="ＭＳ 明朝" w:hAnsi="ＭＳ 明朝" w:hint="eastAsia"/>
          <w:sz w:val="24"/>
        </w:rPr>
        <w:t>定員に達し次第</w:t>
      </w:r>
      <w:r w:rsidR="00D2450B">
        <w:rPr>
          <w:rFonts w:ascii="ＭＳ 明朝" w:hAnsi="ＭＳ 明朝" w:hint="eastAsia"/>
          <w:sz w:val="24"/>
        </w:rPr>
        <w:t>、自動的に受付を停止し、</w:t>
      </w:r>
      <w:r w:rsidRPr="00EF3A1C">
        <w:rPr>
          <w:rFonts w:ascii="ＭＳ 明朝" w:hAnsi="ＭＳ 明朝" w:hint="eastAsia"/>
          <w:sz w:val="24"/>
        </w:rPr>
        <w:t>締め切ること）</w:t>
      </w:r>
      <w:r w:rsidR="002D1BB8">
        <w:rPr>
          <w:rFonts w:ascii="ＭＳ 明朝" w:hAnsi="ＭＳ 明朝" w:hint="eastAsia"/>
          <w:sz w:val="24"/>
        </w:rPr>
        <w:t>すること</w:t>
      </w:r>
    </w:p>
    <w:p w14:paraId="7F685F7F" w14:textId="5B7BF558" w:rsidR="00D2450B" w:rsidRPr="00EF3A1C" w:rsidRDefault="00D2450B" w:rsidP="00EF3A1C">
      <w:pPr>
        <w:spacing w:line="340" w:lineRule="exact"/>
        <w:ind w:leftChars="200" w:left="660" w:hangingChars="100" w:hanging="240"/>
        <w:rPr>
          <w:rFonts w:ascii="ＭＳ 明朝" w:hAnsi="ＭＳ 明朝"/>
          <w:sz w:val="24"/>
        </w:rPr>
      </w:pPr>
      <w:r>
        <w:rPr>
          <w:rFonts w:ascii="ＭＳ 明朝" w:hAnsi="ＭＳ 明朝" w:hint="eastAsia"/>
          <w:sz w:val="24"/>
        </w:rPr>
        <w:t xml:space="preserve">　※申込受付日時を基準として先着順を管理すること。</w:t>
      </w:r>
    </w:p>
    <w:p w14:paraId="03E03CB0" w14:textId="54B9470C" w:rsidR="00E41EB5" w:rsidRDefault="0052763B" w:rsidP="002D1BB8">
      <w:pPr>
        <w:spacing w:line="340" w:lineRule="exact"/>
        <w:ind w:leftChars="200" w:left="660" w:hangingChars="100" w:hanging="240"/>
        <w:rPr>
          <w:rFonts w:ascii="ＭＳ 明朝" w:hAnsi="ＭＳ 明朝"/>
          <w:sz w:val="24"/>
        </w:rPr>
      </w:pPr>
      <w:r w:rsidRPr="00EF3A1C">
        <w:rPr>
          <w:rFonts w:ascii="ＭＳ 明朝" w:hAnsi="ＭＳ 明朝" w:hint="eastAsia"/>
          <w:sz w:val="24"/>
        </w:rPr>
        <w:t>・</w:t>
      </w:r>
      <w:r w:rsidR="00444F67">
        <w:rPr>
          <w:rFonts w:ascii="ＭＳ 明朝" w:hAnsi="ＭＳ 明朝" w:hint="eastAsia"/>
          <w:sz w:val="24"/>
        </w:rPr>
        <w:t>発注者</w:t>
      </w:r>
      <w:r w:rsidR="009D4D58">
        <w:rPr>
          <w:rFonts w:ascii="ＭＳ 明朝" w:hAnsi="ＭＳ 明朝" w:hint="eastAsia"/>
          <w:sz w:val="24"/>
        </w:rPr>
        <w:t>が指示する内容の</w:t>
      </w:r>
      <w:r w:rsidRPr="00EF3A1C">
        <w:rPr>
          <w:rFonts w:ascii="ＭＳ 明朝" w:hAnsi="ＭＳ 明朝" w:hint="eastAsia"/>
          <w:sz w:val="24"/>
        </w:rPr>
        <w:t>メールの配信</w:t>
      </w:r>
      <w:r w:rsidR="009D4D58">
        <w:rPr>
          <w:rFonts w:ascii="ＭＳ 明朝" w:hAnsi="ＭＳ 明朝" w:hint="eastAsia"/>
          <w:sz w:val="24"/>
        </w:rPr>
        <w:t>（受付、リマインド、緊急、資料配布等）</w:t>
      </w:r>
      <w:r w:rsidR="002D1BB8">
        <w:rPr>
          <w:rFonts w:ascii="ＭＳ 明朝" w:hAnsi="ＭＳ 明朝" w:hint="eastAsia"/>
          <w:sz w:val="24"/>
        </w:rPr>
        <w:t>をすること</w:t>
      </w:r>
      <w:r w:rsidR="009374A6">
        <w:rPr>
          <w:rFonts w:ascii="ＭＳ 明朝" w:hAnsi="ＭＳ 明朝" w:hint="eastAsia"/>
          <w:sz w:val="24"/>
        </w:rPr>
        <w:t>。</w:t>
      </w:r>
    </w:p>
    <w:p w14:paraId="1C7FA371" w14:textId="6DDB1536" w:rsidR="009D4D58" w:rsidRPr="00EF3A1C" w:rsidRDefault="009D4D58" w:rsidP="002D1BB8">
      <w:pPr>
        <w:spacing w:line="340" w:lineRule="exact"/>
        <w:ind w:leftChars="200" w:left="660" w:hangingChars="100" w:hanging="240"/>
        <w:rPr>
          <w:rFonts w:ascii="ＭＳ 明朝" w:hAnsi="ＭＳ 明朝"/>
          <w:sz w:val="24"/>
        </w:rPr>
      </w:pPr>
      <w:r>
        <w:rPr>
          <w:rFonts w:ascii="ＭＳ 明朝" w:hAnsi="ＭＳ 明朝" w:hint="eastAsia"/>
          <w:sz w:val="24"/>
        </w:rPr>
        <w:t>・</w:t>
      </w:r>
      <w:r w:rsidR="003820F0">
        <w:rPr>
          <w:rFonts w:ascii="ＭＳ 明朝" w:hAnsi="ＭＳ 明朝" w:hint="eastAsia"/>
          <w:sz w:val="24"/>
        </w:rPr>
        <w:t>参加希望者からの</w:t>
      </w:r>
      <w:r>
        <w:rPr>
          <w:rFonts w:ascii="ＭＳ 明朝" w:hAnsi="ＭＳ 明朝" w:hint="eastAsia"/>
          <w:sz w:val="24"/>
        </w:rPr>
        <w:t>問合せ対応</w:t>
      </w:r>
      <w:r w:rsidR="002D1BB8">
        <w:rPr>
          <w:rFonts w:ascii="ＭＳ 明朝" w:hAnsi="ＭＳ 明朝" w:hint="eastAsia"/>
          <w:sz w:val="24"/>
        </w:rPr>
        <w:t>を行うこと。なお、対応方法は、</w:t>
      </w:r>
      <w:r w:rsidR="00E41EB5">
        <w:rPr>
          <w:rFonts w:ascii="ＭＳ 明朝" w:hAnsi="ＭＳ 明朝" w:hint="eastAsia"/>
          <w:sz w:val="24"/>
        </w:rPr>
        <w:t>メールでの対応を基本とし、対応内容及び対応</w:t>
      </w:r>
      <w:r w:rsidR="002D1BB8">
        <w:rPr>
          <w:rFonts w:ascii="ＭＳ 明朝" w:hAnsi="ＭＳ 明朝" w:hint="eastAsia"/>
          <w:sz w:val="24"/>
        </w:rPr>
        <w:t>方法</w:t>
      </w:r>
      <w:r w:rsidR="00E41EB5">
        <w:rPr>
          <w:rFonts w:ascii="ＭＳ 明朝" w:hAnsi="ＭＳ 明朝" w:hint="eastAsia"/>
          <w:sz w:val="24"/>
        </w:rPr>
        <w:t>は、</w:t>
      </w:r>
      <w:r w:rsidR="00444F67">
        <w:rPr>
          <w:rFonts w:ascii="ＭＳ 明朝" w:hAnsi="ＭＳ 明朝" w:hint="eastAsia"/>
          <w:sz w:val="24"/>
        </w:rPr>
        <w:t>発注者</w:t>
      </w:r>
      <w:r w:rsidR="002D1BB8">
        <w:rPr>
          <w:rFonts w:ascii="ＭＳ 明朝" w:hAnsi="ＭＳ 明朝" w:hint="eastAsia"/>
          <w:sz w:val="24"/>
        </w:rPr>
        <w:t>と</w:t>
      </w:r>
      <w:r w:rsidR="00E41EB5">
        <w:rPr>
          <w:rFonts w:ascii="ＭＳ 明朝" w:hAnsi="ＭＳ 明朝" w:hint="eastAsia"/>
          <w:sz w:val="24"/>
        </w:rPr>
        <w:t>協議</w:t>
      </w:r>
      <w:r w:rsidR="002D1BB8">
        <w:rPr>
          <w:rFonts w:ascii="ＭＳ 明朝" w:hAnsi="ＭＳ 明朝" w:hint="eastAsia"/>
          <w:sz w:val="24"/>
        </w:rPr>
        <w:t>の上、決定</w:t>
      </w:r>
      <w:r w:rsidR="00E41EB5">
        <w:rPr>
          <w:rFonts w:ascii="ＭＳ 明朝" w:hAnsi="ＭＳ 明朝" w:hint="eastAsia"/>
          <w:sz w:val="24"/>
        </w:rPr>
        <w:t>すること</w:t>
      </w:r>
      <w:r w:rsidR="00D2450B">
        <w:rPr>
          <w:rFonts w:ascii="ＭＳ 明朝" w:hAnsi="ＭＳ 明朝" w:hint="eastAsia"/>
          <w:sz w:val="24"/>
        </w:rPr>
        <w:t>。後日、対応記録を共有すること。</w:t>
      </w:r>
    </w:p>
    <w:p w14:paraId="54375A0E" w14:textId="62E784E7" w:rsidR="002D1BB8" w:rsidRDefault="0052763B" w:rsidP="002D1BB8">
      <w:pPr>
        <w:spacing w:line="340" w:lineRule="exact"/>
        <w:ind w:firstLineChars="200" w:firstLine="480"/>
        <w:rPr>
          <w:rFonts w:ascii="ＭＳ 明朝" w:hAnsi="ＭＳ 明朝"/>
          <w:sz w:val="24"/>
        </w:rPr>
      </w:pPr>
      <w:r w:rsidRPr="00EF3A1C">
        <w:rPr>
          <w:rFonts w:ascii="ＭＳ 明朝" w:hAnsi="ＭＳ 明朝" w:hint="eastAsia"/>
          <w:sz w:val="24"/>
        </w:rPr>
        <w:t>・申込結果を</w:t>
      </w:r>
      <w:r w:rsidR="00D2450B">
        <w:rPr>
          <w:rFonts w:ascii="ＭＳ 明朝" w:hAnsi="ＭＳ 明朝" w:hint="eastAsia"/>
          <w:sz w:val="24"/>
        </w:rPr>
        <w:t>エクセル形式の</w:t>
      </w:r>
      <w:r w:rsidRPr="00EF3A1C">
        <w:rPr>
          <w:rFonts w:ascii="ＭＳ 明朝" w:hAnsi="ＭＳ 明朝" w:hint="eastAsia"/>
          <w:sz w:val="24"/>
        </w:rPr>
        <w:t>データ</w:t>
      </w:r>
      <w:r w:rsidR="002D1BB8">
        <w:rPr>
          <w:rFonts w:ascii="ＭＳ 明朝" w:hAnsi="ＭＳ 明朝" w:hint="eastAsia"/>
          <w:sz w:val="24"/>
        </w:rPr>
        <w:t>にて</w:t>
      </w:r>
      <w:r w:rsidRPr="00EF3A1C">
        <w:rPr>
          <w:rFonts w:ascii="ＭＳ 明朝" w:hAnsi="ＭＳ 明朝" w:hint="eastAsia"/>
          <w:sz w:val="24"/>
        </w:rPr>
        <w:t>提出</w:t>
      </w:r>
      <w:r w:rsidR="002D1BB8">
        <w:rPr>
          <w:rFonts w:ascii="ＭＳ 明朝" w:hAnsi="ＭＳ 明朝" w:hint="eastAsia"/>
          <w:sz w:val="24"/>
        </w:rPr>
        <w:t>すること</w:t>
      </w:r>
      <w:r w:rsidR="009374A6">
        <w:rPr>
          <w:rFonts w:ascii="ＭＳ 明朝" w:hAnsi="ＭＳ 明朝" w:hint="eastAsia"/>
          <w:sz w:val="24"/>
        </w:rPr>
        <w:t>。</w:t>
      </w:r>
    </w:p>
    <w:p w14:paraId="01E11227" w14:textId="66E2812F" w:rsidR="00D2450B" w:rsidRPr="00EF3A1C" w:rsidRDefault="0052763B" w:rsidP="002D1BB8">
      <w:pPr>
        <w:spacing w:line="340" w:lineRule="exact"/>
        <w:ind w:firstLineChars="200" w:firstLine="480"/>
        <w:rPr>
          <w:rFonts w:ascii="ＭＳ 明朝" w:hAnsi="ＭＳ 明朝"/>
          <w:sz w:val="24"/>
        </w:rPr>
      </w:pPr>
      <w:r w:rsidRPr="00EF3A1C">
        <w:rPr>
          <w:rFonts w:ascii="ＭＳ 明朝" w:hAnsi="ＭＳ 明朝" w:hint="eastAsia"/>
          <w:sz w:val="24"/>
        </w:rPr>
        <w:t>・当日受付用名簿</w:t>
      </w:r>
      <w:r w:rsidR="00444F67">
        <w:rPr>
          <w:rFonts w:ascii="ＭＳ 明朝" w:hAnsi="ＭＳ 明朝" w:hint="eastAsia"/>
          <w:sz w:val="24"/>
        </w:rPr>
        <w:t>を</w:t>
      </w:r>
      <w:r w:rsidRPr="00EF3A1C">
        <w:rPr>
          <w:rFonts w:ascii="ＭＳ 明朝" w:hAnsi="ＭＳ 明朝" w:hint="eastAsia"/>
          <w:sz w:val="24"/>
        </w:rPr>
        <w:t>作成</w:t>
      </w:r>
      <w:r w:rsidR="00D2450B">
        <w:rPr>
          <w:rFonts w:ascii="ＭＳ 明朝" w:hAnsi="ＭＳ 明朝" w:hint="eastAsia"/>
          <w:sz w:val="24"/>
        </w:rPr>
        <w:t>・提出（全体会・分科会別）</w:t>
      </w:r>
      <w:r w:rsidR="002D1BB8">
        <w:rPr>
          <w:rFonts w:ascii="ＭＳ 明朝" w:hAnsi="ＭＳ 明朝" w:hint="eastAsia"/>
          <w:sz w:val="24"/>
        </w:rPr>
        <w:t>すること</w:t>
      </w:r>
      <w:r w:rsidR="009374A6">
        <w:rPr>
          <w:rFonts w:ascii="ＭＳ 明朝" w:hAnsi="ＭＳ 明朝" w:hint="eastAsia"/>
          <w:sz w:val="24"/>
        </w:rPr>
        <w:t>。</w:t>
      </w:r>
    </w:p>
    <w:p w14:paraId="7C2198F2" w14:textId="6D57985B" w:rsidR="00CB6233" w:rsidRPr="00EF3A1C" w:rsidRDefault="00CB6233" w:rsidP="00EF3A1C">
      <w:pPr>
        <w:spacing w:line="340" w:lineRule="exact"/>
        <w:rPr>
          <w:rFonts w:ascii="ＭＳ 明朝" w:hAnsi="ＭＳ 明朝"/>
          <w:sz w:val="24"/>
          <w:lang w:eastAsia="zh-TW"/>
        </w:rPr>
      </w:pPr>
      <w:bookmarkStart w:id="2" w:name="_Hlk230193006"/>
      <w:r w:rsidRPr="00EF3A1C">
        <w:rPr>
          <w:rFonts w:ascii="ＭＳ 明朝" w:hAnsi="ＭＳ 明朝" w:hint="eastAsia"/>
          <w:sz w:val="24"/>
          <w:lang w:eastAsia="zh-TW"/>
        </w:rPr>
        <w:t>（２）</w:t>
      </w:r>
      <w:r w:rsidR="0085250F" w:rsidRPr="00EF3A1C">
        <w:rPr>
          <w:rFonts w:ascii="ＭＳ 明朝" w:hAnsi="ＭＳ 明朝" w:hint="eastAsia"/>
          <w:sz w:val="24"/>
          <w:lang w:eastAsia="zh-TW"/>
        </w:rPr>
        <w:t>経費</w:t>
      </w:r>
      <w:r w:rsidRPr="00EF3A1C">
        <w:rPr>
          <w:rFonts w:ascii="ＭＳ 明朝" w:hAnsi="ＭＳ 明朝" w:hint="eastAsia"/>
          <w:sz w:val="24"/>
          <w:lang w:eastAsia="zh-TW"/>
        </w:rPr>
        <w:t>報告書作成業務</w:t>
      </w:r>
    </w:p>
    <w:p w14:paraId="7409C649" w14:textId="1552F177" w:rsidR="00CB6233" w:rsidRPr="00EF3A1C" w:rsidRDefault="00CB6233" w:rsidP="00EF3A1C">
      <w:pPr>
        <w:spacing w:line="340" w:lineRule="exact"/>
        <w:ind w:leftChars="200" w:left="660" w:hangingChars="100" w:hanging="240"/>
        <w:rPr>
          <w:rFonts w:ascii="ＭＳ 明朝" w:hAnsi="ＭＳ 明朝"/>
          <w:sz w:val="24"/>
        </w:rPr>
      </w:pPr>
      <w:r w:rsidRPr="00EF3A1C">
        <w:rPr>
          <w:rFonts w:ascii="ＭＳ 明朝" w:hAnsi="ＭＳ 明朝" w:hint="eastAsia"/>
          <w:sz w:val="24"/>
        </w:rPr>
        <w:t>・業務終了後、速やかに実施報告書（経費支出状況が分かる資料及びその根拠書類）を作成</w:t>
      </w:r>
      <w:r w:rsidR="002D1BB8">
        <w:rPr>
          <w:rFonts w:ascii="ＭＳ 明朝" w:hAnsi="ＭＳ 明朝" w:hint="eastAsia"/>
          <w:sz w:val="24"/>
        </w:rPr>
        <w:t>・提出</w:t>
      </w:r>
      <w:r w:rsidRPr="00EF3A1C">
        <w:rPr>
          <w:rFonts w:ascii="ＭＳ 明朝" w:hAnsi="ＭＳ 明朝" w:hint="eastAsia"/>
          <w:sz w:val="24"/>
        </w:rPr>
        <w:t>すること。</w:t>
      </w:r>
    </w:p>
    <w:p w14:paraId="3608D582" w14:textId="552D8D4E" w:rsidR="00CB6233" w:rsidRPr="00EF3A1C" w:rsidRDefault="00CB6233" w:rsidP="00EF3A1C">
      <w:pPr>
        <w:spacing w:line="340" w:lineRule="exact"/>
        <w:ind w:firstLineChars="200" w:firstLine="480"/>
        <w:rPr>
          <w:rFonts w:ascii="ＭＳ 明朝" w:hAnsi="ＭＳ 明朝"/>
          <w:sz w:val="24"/>
        </w:rPr>
      </w:pPr>
      <w:r w:rsidRPr="00EF3A1C">
        <w:rPr>
          <w:rFonts w:ascii="ＭＳ 明朝" w:hAnsi="ＭＳ 明朝" w:hint="eastAsia"/>
          <w:sz w:val="24"/>
        </w:rPr>
        <w:t>・実施報告書の作成にあたっては、</w:t>
      </w:r>
      <w:r w:rsidR="00444F67">
        <w:rPr>
          <w:rFonts w:ascii="ＭＳ 明朝" w:hAnsi="ＭＳ 明朝" w:hint="eastAsia"/>
          <w:sz w:val="24"/>
        </w:rPr>
        <w:t>発注者</w:t>
      </w:r>
      <w:r w:rsidRPr="00EF3A1C">
        <w:rPr>
          <w:rFonts w:ascii="ＭＳ 明朝" w:hAnsi="ＭＳ 明朝" w:hint="eastAsia"/>
          <w:sz w:val="24"/>
        </w:rPr>
        <w:t>と協議すること。</w:t>
      </w:r>
    </w:p>
    <w:p w14:paraId="701D8C5A" w14:textId="58C5D1DC" w:rsidR="00CB6233" w:rsidRPr="00EF3A1C" w:rsidRDefault="00CB6233" w:rsidP="00EF3A1C">
      <w:pPr>
        <w:spacing w:line="340" w:lineRule="exact"/>
        <w:ind w:leftChars="200" w:left="660" w:hangingChars="100" w:hanging="240"/>
        <w:rPr>
          <w:rFonts w:ascii="ＭＳ 明朝" w:hAnsi="ＭＳ 明朝"/>
          <w:sz w:val="24"/>
        </w:rPr>
      </w:pPr>
      <w:r w:rsidRPr="00EF3A1C">
        <w:rPr>
          <w:rFonts w:ascii="ＭＳ 明朝" w:hAnsi="ＭＳ 明朝" w:hint="eastAsia"/>
          <w:sz w:val="24"/>
        </w:rPr>
        <w:t>・実施報告書</w:t>
      </w:r>
      <w:r w:rsidR="00444F67">
        <w:rPr>
          <w:rFonts w:ascii="ＭＳ 明朝" w:hAnsi="ＭＳ 明朝" w:hint="eastAsia"/>
          <w:sz w:val="24"/>
        </w:rPr>
        <w:t>の</w:t>
      </w:r>
      <w:r w:rsidRPr="00EF3A1C">
        <w:rPr>
          <w:rFonts w:ascii="ＭＳ 明朝" w:hAnsi="ＭＳ 明朝" w:hint="eastAsia"/>
          <w:sz w:val="24"/>
        </w:rPr>
        <w:t>提出後、不備がある場合は、修正や追加書類の提出等、適切に対応すること。</w:t>
      </w:r>
    </w:p>
    <w:p w14:paraId="6E96B922" w14:textId="18671535" w:rsidR="0052763B" w:rsidRPr="00EF3A1C" w:rsidRDefault="0052763B" w:rsidP="00EF3A1C">
      <w:pPr>
        <w:spacing w:line="340" w:lineRule="exact"/>
        <w:rPr>
          <w:rFonts w:ascii="ＭＳ 明朝" w:hAnsi="ＭＳ 明朝"/>
          <w:sz w:val="24"/>
        </w:rPr>
      </w:pPr>
      <w:r w:rsidRPr="00EF3A1C">
        <w:rPr>
          <w:rFonts w:ascii="ＭＳ 明朝" w:hAnsi="ＭＳ 明朝" w:hint="eastAsia"/>
          <w:sz w:val="24"/>
        </w:rPr>
        <w:t>（</w:t>
      </w:r>
      <w:r w:rsidR="00CB6233" w:rsidRPr="00EF3A1C">
        <w:rPr>
          <w:rFonts w:ascii="ＭＳ 明朝" w:hAnsi="ＭＳ 明朝" w:hint="eastAsia"/>
          <w:sz w:val="24"/>
        </w:rPr>
        <w:t>３</w:t>
      </w:r>
      <w:r w:rsidRPr="00EF3A1C">
        <w:rPr>
          <w:rFonts w:ascii="ＭＳ 明朝" w:hAnsi="ＭＳ 明朝" w:hint="eastAsia"/>
          <w:sz w:val="24"/>
        </w:rPr>
        <w:t>）その他業務</w:t>
      </w:r>
    </w:p>
    <w:p w14:paraId="4030B21C" w14:textId="77777777" w:rsidR="00444F67" w:rsidRDefault="0052763B" w:rsidP="00444F67">
      <w:pPr>
        <w:spacing w:line="340" w:lineRule="exact"/>
        <w:ind w:firstLineChars="200" w:firstLine="480"/>
        <w:rPr>
          <w:rFonts w:ascii="ＭＳ 明朝" w:hAnsi="ＭＳ 明朝"/>
          <w:sz w:val="24"/>
        </w:rPr>
      </w:pPr>
      <w:r w:rsidRPr="00EF3A1C">
        <w:rPr>
          <w:rFonts w:ascii="ＭＳ 明朝" w:hAnsi="ＭＳ 明朝" w:hint="eastAsia"/>
          <w:sz w:val="24"/>
        </w:rPr>
        <w:t>・</w:t>
      </w:r>
      <w:r w:rsidR="00444F67">
        <w:rPr>
          <w:rFonts w:ascii="ＭＳ 明朝" w:hAnsi="ＭＳ 明朝" w:hint="eastAsia"/>
          <w:sz w:val="24"/>
        </w:rPr>
        <w:t>発注者</w:t>
      </w:r>
      <w:r w:rsidR="008C6C0E" w:rsidRPr="008C6C0E">
        <w:rPr>
          <w:rFonts w:ascii="ＭＳ 明朝" w:hAnsi="ＭＳ 明朝" w:hint="eastAsia"/>
          <w:sz w:val="24"/>
        </w:rPr>
        <w:t>と協議のうえ、申込受付開始日、締切日、メール送信日等を含む業務スケジ</w:t>
      </w:r>
    </w:p>
    <w:p w14:paraId="41F7A34F" w14:textId="2FED5DB5" w:rsidR="008C6C0E" w:rsidRDefault="008C6C0E" w:rsidP="00444F67">
      <w:pPr>
        <w:spacing w:line="340" w:lineRule="exact"/>
        <w:ind w:firstLineChars="300" w:firstLine="720"/>
        <w:rPr>
          <w:rFonts w:ascii="ＭＳ 明朝" w:hAnsi="ＭＳ 明朝"/>
          <w:sz w:val="24"/>
        </w:rPr>
      </w:pPr>
      <w:r w:rsidRPr="008C6C0E">
        <w:rPr>
          <w:rFonts w:ascii="ＭＳ 明朝" w:hAnsi="ＭＳ 明朝" w:hint="eastAsia"/>
          <w:sz w:val="24"/>
        </w:rPr>
        <w:t>ュールを作成し、進捗管理を行うこと。</w:t>
      </w:r>
    </w:p>
    <w:p w14:paraId="274933C8" w14:textId="5E315A99" w:rsidR="0052763B" w:rsidRPr="00EF3A1C" w:rsidRDefault="008C6C0E" w:rsidP="00EF3A1C">
      <w:pPr>
        <w:spacing w:line="340" w:lineRule="exact"/>
        <w:ind w:firstLineChars="200" w:firstLine="480"/>
        <w:rPr>
          <w:rFonts w:ascii="ＭＳ 明朝" w:hAnsi="ＭＳ 明朝"/>
          <w:sz w:val="24"/>
        </w:rPr>
      </w:pPr>
      <w:r>
        <w:rPr>
          <w:rFonts w:ascii="ＭＳ 明朝" w:hAnsi="ＭＳ 明朝" w:hint="eastAsia"/>
          <w:sz w:val="24"/>
        </w:rPr>
        <w:t>・</w:t>
      </w:r>
      <w:r w:rsidR="0052763B" w:rsidRPr="00EF3A1C">
        <w:rPr>
          <w:rFonts w:ascii="ＭＳ 明朝" w:hAnsi="ＭＳ 明朝" w:hint="eastAsia"/>
          <w:sz w:val="24"/>
        </w:rPr>
        <w:t>委託業務の遂行に必要な進捗管理、連絡調整、人員確保</w:t>
      </w:r>
      <w:r w:rsidR="009374A6">
        <w:rPr>
          <w:rFonts w:ascii="ＭＳ 明朝" w:hAnsi="ＭＳ 明朝" w:hint="eastAsia"/>
          <w:sz w:val="24"/>
        </w:rPr>
        <w:t>を行うこと。</w:t>
      </w:r>
    </w:p>
    <w:bookmarkEnd w:id="2"/>
    <w:p w14:paraId="4D76875A" w14:textId="77777777" w:rsidR="00292117" w:rsidRPr="00EF3A1C" w:rsidRDefault="00292117" w:rsidP="00EF3A1C">
      <w:pPr>
        <w:spacing w:line="340" w:lineRule="exact"/>
        <w:rPr>
          <w:rFonts w:ascii="ＭＳ 明朝" w:hAnsi="ＭＳ 明朝"/>
          <w:sz w:val="24"/>
        </w:rPr>
      </w:pPr>
    </w:p>
    <w:p w14:paraId="3E543ED2" w14:textId="2F1353AF" w:rsidR="0052763B" w:rsidRPr="00EF3A1C" w:rsidRDefault="00460FBA" w:rsidP="00EF3A1C">
      <w:pPr>
        <w:spacing w:line="340" w:lineRule="exact"/>
        <w:rPr>
          <w:rFonts w:ascii="ＭＳ ゴシック" w:eastAsia="ＭＳ ゴシック" w:hAnsi="ＭＳ ゴシック"/>
          <w:b/>
          <w:bCs/>
          <w:sz w:val="24"/>
        </w:rPr>
      </w:pPr>
      <w:bookmarkStart w:id="3" w:name="_Hlk230193077"/>
      <w:r>
        <w:rPr>
          <w:rFonts w:ascii="ＭＳ ゴシック" w:eastAsia="ＭＳ ゴシック" w:hAnsi="ＭＳ ゴシック" w:hint="eastAsia"/>
          <w:b/>
          <w:bCs/>
          <w:sz w:val="24"/>
        </w:rPr>
        <w:t>５</w:t>
      </w:r>
      <w:r w:rsidR="00CB6233" w:rsidRPr="00EF3A1C">
        <w:rPr>
          <w:rFonts w:ascii="ＭＳ ゴシック" w:eastAsia="ＭＳ ゴシック" w:hAnsi="ＭＳ ゴシック" w:hint="eastAsia"/>
          <w:b/>
          <w:bCs/>
          <w:sz w:val="24"/>
        </w:rPr>
        <w:t xml:space="preserve">　</w:t>
      </w:r>
      <w:r w:rsidR="0052763B" w:rsidRPr="00EF3A1C">
        <w:rPr>
          <w:rFonts w:ascii="ＭＳ ゴシック" w:eastAsia="ＭＳ ゴシック" w:hAnsi="ＭＳ ゴシック" w:hint="eastAsia"/>
          <w:b/>
          <w:bCs/>
          <w:sz w:val="24"/>
        </w:rPr>
        <w:t>業務実施体制</w:t>
      </w:r>
    </w:p>
    <w:p w14:paraId="40FADCD9" w14:textId="77777777" w:rsidR="0052763B" w:rsidRPr="00EF3A1C" w:rsidRDefault="0052763B" w:rsidP="00EF3A1C">
      <w:pPr>
        <w:spacing w:line="340" w:lineRule="exact"/>
        <w:ind w:firstLineChars="100" w:firstLine="240"/>
        <w:rPr>
          <w:rFonts w:ascii="ＭＳ 明朝" w:hAnsi="ＭＳ 明朝"/>
          <w:sz w:val="24"/>
        </w:rPr>
      </w:pPr>
      <w:r w:rsidRPr="00EF3A1C">
        <w:rPr>
          <w:rFonts w:ascii="ＭＳ 明朝" w:hAnsi="ＭＳ 明朝" w:hint="eastAsia"/>
          <w:sz w:val="24"/>
        </w:rPr>
        <w:t>・本業務を確実に履行できる体制を設けること。</w:t>
      </w:r>
    </w:p>
    <w:p w14:paraId="72F75383" w14:textId="77777777" w:rsidR="0052763B" w:rsidRPr="00EF3A1C" w:rsidRDefault="0052763B" w:rsidP="00EF3A1C">
      <w:pPr>
        <w:spacing w:line="340" w:lineRule="exact"/>
        <w:ind w:firstLineChars="100" w:firstLine="240"/>
        <w:rPr>
          <w:rFonts w:ascii="ＭＳ 明朝" w:hAnsi="ＭＳ 明朝"/>
          <w:sz w:val="24"/>
        </w:rPr>
      </w:pPr>
      <w:r w:rsidRPr="00EF3A1C">
        <w:rPr>
          <w:rFonts w:ascii="ＭＳ 明朝" w:hAnsi="ＭＳ 明朝" w:hint="eastAsia"/>
          <w:sz w:val="24"/>
        </w:rPr>
        <w:t>・本業務の進捗を管理する責任者を明確にしておくこと。</w:t>
      </w:r>
    </w:p>
    <w:bookmarkEnd w:id="3"/>
    <w:p w14:paraId="6B4DFE20" w14:textId="77777777" w:rsidR="00292117" w:rsidRPr="00EF3A1C" w:rsidRDefault="00292117" w:rsidP="00EF3A1C">
      <w:pPr>
        <w:spacing w:line="340" w:lineRule="exact"/>
        <w:rPr>
          <w:rFonts w:ascii="ＭＳ 明朝" w:hAnsi="ＭＳ 明朝"/>
          <w:sz w:val="24"/>
        </w:rPr>
      </w:pPr>
    </w:p>
    <w:p w14:paraId="044046ED" w14:textId="6AE49994" w:rsidR="00CB6233" w:rsidRPr="00EF3A1C" w:rsidRDefault="00460FBA" w:rsidP="00EF3A1C">
      <w:pPr>
        <w:spacing w:line="340" w:lineRule="exact"/>
        <w:rPr>
          <w:rFonts w:ascii="ＭＳ ゴシック" w:eastAsia="ＭＳ ゴシック" w:hAnsi="ＭＳ ゴシック"/>
          <w:b/>
          <w:bCs/>
          <w:sz w:val="24"/>
        </w:rPr>
      </w:pPr>
      <w:bookmarkStart w:id="4" w:name="_Hlk230193153"/>
      <w:r>
        <w:rPr>
          <w:rFonts w:ascii="ＭＳ ゴシック" w:eastAsia="ＭＳ ゴシック" w:hAnsi="ＭＳ ゴシック" w:hint="eastAsia"/>
          <w:b/>
          <w:bCs/>
          <w:sz w:val="24"/>
        </w:rPr>
        <w:t>６</w:t>
      </w:r>
      <w:r w:rsidR="0052763B" w:rsidRPr="00EF3A1C">
        <w:rPr>
          <w:rFonts w:ascii="ＭＳ ゴシック" w:eastAsia="ＭＳ ゴシック" w:hAnsi="ＭＳ ゴシック"/>
          <w:b/>
          <w:bCs/>
          <w:sz w:val="24"/>
        </w:rPr>
        <w:t xml:space="preserve"> </w:t>
      </w:r>
      <w:r w:rsidR="0052763B" w:rsidRPr="00EF3A1C">
        <w:rPr>
          <w:rFonts w:ascii="ＭＳ ゴシック" w:eastAsia="ＭＳ ゴシック" w:hAnsi="ＭＳ ゴシック" w:hint="eastAsia"/>
          <w:b/>
          <w:bCs/>
          <w:sz w:val="24"/>
        </w:rPr>
        <w:t>再委託の禁止</w:t>
      </w:r>
    </w:p>
    <w:p w14:paraId="54E6BEA9" w14:textId="6DEFE88E" w:rsidR="0052763B" w:rsidRPr="00EF3A1C" w:rsidRDefault="00444F67" w:rsidP="00EF3A1C">
      <w:pPr>
        <w:spacing w:line="340" w:lineRule="exact"/>
        <w:ind w:leftChars="100" w:left="210" w:firstLineChars="100" w:firstLine="240"/>
        <w:rPr>
          <w:rFonts w:ascii="ＭＳ ゴシック" w:eastAsia="ＭＳ ゴシック" w:hAnsi="ＭＳ ゴシック"/>
          <w:b/>
          <w:bCs/>
          <w:sz w:val="24"/>
        </w:rPr>
      </w:pPr>
      <w:r>
        <w:rPr>
          <w:rFonts w:ascii="ＭＳ 明朝" w:hAnsi="ＭＳ 明朝" w:hint="eastAsia"/>
          <w:sz w:val="24"/>
        </w:rPr>
        <w:t>受注者</w:t>
      </w:r>
      <w:r w:rsidR="0052763B" w:rsidRPr="00EF3A1C">
        <w:rPr>
          <w:rFonts w:ascii="ＭＳ 明朝" w:hAnsi="ＭＳ 明朝" w:hint="eastAsia"/>
          <w:sz w:val="24"/>
        </w:rPr>
        <w:t>は、この契約に係る義務の履行を第三者に委託し、この契約に係る権利を譲渡し、又はこの契約に係る義務を第三者に継承させてはならない。ただし、業務の一部ついて、あらかじめ文書により本市が認めた場合はこの限りではない。</w:t>
      </w:r>
    </w:p>
    <w:bookmarkEnd w:id="4"/>
    <w:p w14:paraId="62F972AE" w14:textId="77777777" w:rsidR="00F212C3" w:rsidRPr="00EF3A1C" w:rsidRDefault="00F212C3" w:rsidP="00EF3A1C">
      <w:pPr>
        <w:spacing w:line="340" w:lineRule="exact"/>
        <w:rPr>
          <w:rFonts w:ascii="ＭＳ 明朝" w:hAnsi="ＭＳ 明朝"/>
          <w:sz w:val="24"/>
        </w:rPr>
      </w:pPr>
    </w:p>
    <w:p w14:paraId="332D3D33" w14:textId="03EE3156" w:rsidR="0052763B" w:rsidRPr="00EF3A1C" w:rsidRDefault="00460FBA" w:rsidP="00EF3A1C">
      <w:pPr>
        <w:spacing w:line="340" w:lineRule="exact"/>
        <w:rPr>
          <w:rFonts w:ascii="ＭＳ ゴシック" w:eastAsia="ＭＳ ゴシック" w:hAnsi="ＭＳ ゴシック"/>
          <w:b/>
          <w:bCs/>
          <w:sz w:val="24"/>
        </w:rPr>
      </w:pPr>
      <w:r>
        <w:rPr>
          <w:rFonts w:ascii="ＭＳ ゴシック" w:eastAsia="ＭＳ ゴシック" w:hAnsi="ＭＳ ゴシック" w:hint="eastAsia"/>
          <w:b/>
          <w:bCs/>
          <w:sz w:val="24"/>
        </w:rPr>
        <w:t>７</w:t>
      </w:r>
      <w:r w:rsidR="0052763B" w:rsidRPr="00EF3A1C">
        <w:rPr>
          <w:rFonts w:ascii="ＭＳ ゴシック" w:eastAsia="ＭＳ ゴシック" w:hAnsi="ＭＳ ゴシック"/>
          <w:b/>
          <w:bCs/>
          <w:sz w:val="24"/>
        </w:rPr>
        <w:t xml:space="preserve"> </w:t>
      </w:r>
      <w:r w:rsidR="0052763B" w:rsidRPr="00EF3A1C">
        <w:rPr>
          <w:rFonts w:ascii="ＭＳ ゴシック" w:eastAsia="ＭＳ ゴシック" w:hAnsi="ＭＳ ゴシック" w:hint="eastAsia"/>
          <w:b/>
          <w:bCs/>
          <w:sz w:val="24"/>
        </w:rPr>
        <w:t>その他留意事項</w:t>
      </w:r>
    </w:p>
    <w:p w14:paraId="6991A544" w14:textId="0C9AA9FF" w:rsidR="0052763B" w:rsidRPr="00EF3A1C" w:rsidRDefault="0052763B" w:rsidP="00EF3A1C">
      <w:pPr>
        <w:spacing w:line="340" w:lineRule="exact"/>
        <w:ind w:firstLineChars="100" w:firstLine="240"/>
        <w:rPr>
          <w:rFonts w:ascii="ＭＳ 明朝" w:hAnsi="ＭＳ 明朝"/>
          <w:sz w:val="24"/>
        </w:rPr>
      </w:pPr>
      <w:bookmarkStart w:id="5" w:name="_Hlk230193218"/>
      <w:r w:rsidRPr="00EF3A1C">
        <w:rPr>
          <w:rFonts w:ascii="ＭＳ 明朝" w:hAnsi="ＭＳ 明朝" w:hint="eastAsia"/>
          <w:sz w:val="24"/>
        </w:rPr>
        <w:t>・</w:t>
      </w:r>
      <w:r w:rsidR="00444F67">
        <w:rPr>
          <w:rFonts w:ascii="ＭＳ 明朝" w:hAnsi="ＭＳ 明朝" w:hint="eastAsia"/>
          <w:sz w:val="24"/>
        </w:rPr>
        <w:t>発注者</w:t>
      </w:r>
      <w:r w:rsidRPr="00EF3A1C">
        <w:rPr>
          <w:rFonts w:ascii="ＭＳ 明朝" w:hAnsi="ＭＳ 明朝" w:hint="eastAsia"/>
          <w:sz w:val="24"/>
        </w:rPr>
        <w:t>との連絡を密にして業務に当たること。</w:t>
      </w:r>
    </w:p>
    <w:p w14:paraId="2EE82AC3" w14:textId="2801498F" w:rsidR="0052763B" w:rsidRDefault="0052763B" w:rsidP="00EF3A1C">
      <w:pPr>
        <w:spacing w:line="340" w:lineRule="exact"/>
        <w:ind w:leftChars="100" w:left="450" w:hangingChars="100" w:hanging="240"/>
        <w:rPr>
          <w:rFonts w:ascii="ＭＳ 明朝" w:hAnsi="ＭＳ 明朝"/>
          <w:sz w:val="24"/>
        </w:rPr>
      </w:pPr>
      <w:r w:rsidRPr="00EF3A1C">
        <w:rPr>
          <w:rFonts w:ascii="ＭＳ 明朝" w:hAnsi="ＭＳ 明朝" w:hint="eastAsia"/>
          <w:sz w:val="24"/>
        </w:rPr>
        <w:t>・本業務に際し、この仕様書に基づくほか、京都市契約事務規則並びに関係法令、条例等を遵守するとともに、京都市の意図及び目的を十分に理解した上、適正な人員を配置し、正確に行うこと。</w:t>
      </w:r>
    </w:p>
    <w:p w14:paraId="37B40F99" w14:textId="244CA512" w:rsidR="00752E20" w:rsidRPr="00752E20" w:rsidRDefault="00752E20" w:rsidP="00752E20">
      <w:pPr>
        <w:ind w:leftChars="100" w:left="450" w:hangingChars="100" w:hanging="240"/>
        <w:rPr>
          <w:rFonts w:ascii="ＭＳ 明朝" w:hAnsi="ＭＳ 明朝"/>
          <w:sz w:val="24"/>
        </w:rPr>
      </w:pPr>
      <w:r w:rsidRPr="00EF3A1C">
        <w:rPr>
          <w:rFonts w:ascii="ＭＳ 明朝" w:hAnsi="ＭＳ 明朝" w:hint="eastAsia"/>
          <w:sz w:val="24"/>
        </w:rPr>
        <w:t>・個人情報の保護に関する法律及び京都市個人情報保護条例を遵守すること。</w:t>
      </w:r>
      <w:r w:rsidRPr="00752E20">
        <w:rPr>
          <w:rFonts w:ascii="ＭＳ 明朝" w:hAnsi="ＭＳ 明朝" w:hint="eastAsia"/>
          <w:sz w:val="24"/>
        </w:rPr>
        <w:t>本業務で取得した個人情報について、本業務以外の目的に使用してはならない。取得した個人情報は適切なアクセス制限、暗号化その他必要な安全管理措置を講じて管理し、業務完了後、本市の指示に従い速やかに消去又は返却すること。また、漏えい、滅失、毀損その他事故が発生し、又はそのおそれがある場合は、直ちに本市へ報告し、必要な措置を講じること。</w:t>
      </w:r>
    </w:p>
    <w:p w14:paraId="44D19DA6" w14:textId="769359D5" w:rsidR="0052763B" w:rsidRPr="00EF3A1C" w:rsidRDefault="0052763B" w:rsidP="00EF3A1C">
      <w:pPr>
        <w:spacing w:line="340" w:lineRule="exact"/>
        <w:ind w:leftChars="100" w:left="450" w:hangingChars="100" w:hanging="240"/>
        <w:rPr>
          <w:rFonts w:ascii="ＭＳ 明朝" w:hAnsi="ＭＳ 明朝"/>
          <w:sz w:val="24"/>
        </w:rPr>
      </w:pPr>
      <w:r w:rsidRPr="00EF3A1C">
        <w:rPr>
          <w:rFonts w:ascii="ＭＳ 明朝" w:hAnsi="ＭＳ 明朝" w:hint="eastAsia"/>
          <w:sz w:val="24"/>
        </w:rPr>
        <w:t>・</w:t>
      </w:r>
      <w:r w:rsidR="002D1BB8">
        <w:rPr>
          <w:rFonts w:ascii="ＭＳ 明朝" w:hAnsi="ＭＳ 明朝" w:hint="eastAsia"/>
          <w:sz w:val="24"/>
        </w:rPr>
        <w:t>本業務により、新たに</w:t>
      </w:r>
      <w:r w:rsidRPr="00EF3A1C">
        <w:rPr>
          <w:rFonts w:ascii="ＭＳ 明朝" w:hAnsi="ＭＳ 明朝" w:hint="eastAsia"/>
          <w:sz w:val="24"/>
        </w:rPr>
        <w:t>得られた成果物の全ての著作権（著作権法第２７条及び第２８条の権利を含む）は、</w:t>
      </w:r>
      <w:r w:rsidR="00444F67">
        <w:rPr>
          <w:rFonts w:ascii="ＭＳ 明朝" w:hAnsi="ＭＳ 明朝" w:hint="eastAsia"/>
          <w:sz w:val="24"/>
        </w:rPr>
        <w:t>発注者</w:t>
      </w:r>
      <w:r w:rsidRPr="00EF3A1C">
        <w:rPr>
          <w:rFonts w:ascii="ＭＳ 明朝" w:hAnsi="ＭＳ 明朝" w:hint="eastAsia"/>
          <w:sz w:val="24"/>
        </w:rPr>
        <w:t>に帰属する。</w:t>
      </w:r>
    </w:p>
    <w:p w14:paraId="33744E17" w14:textId="68DB5A36" w:rsidR="0052763B" w:rsidRPr="00EF3A1C" w:rsidRDefault="0052763B" w:rsidP="00EF3A1C">
      <w:pPr>
        <w:spacing w:line="340" w:lineRule="exact"/>
        <w:ind w:leftChars="100" w:left="450" w:hangingChars="100" w:hanging="240"/>
        <w:rPr>
          <w:rFonts w:ascii="ＭＳ 明朝" w:hAnsi="ＭＳ 明朝"/>
          <w:sz w:val="24"/>
        </w:rPr>
      </w:pPr>
      <w:r w:rsidRPr="00EF3A1C">
        <w:rPr>
          <w:rFonts w:ascii="ＭＳ 明朝" w:hAnsi="ＭＳ 明朝" w:hint="eastAsia"/>
          <w:sz w:val="24"/>
        </w:rPr>
        <w:t>・業務の遂行に当たり、</w:t>
      </w:r>
      <w:r w:rsidR="00444F67">
        <w:rPr>
          <w:rFonts w:ascii="ＭＳ 明朝" w:hAnsi="ＭＳ 明朝" w:hint="eastAsia"/>
          <w:sz w:val="24"/>
        </w:rPr>
        <w:t>受注者</w:t>
      </w:r>
      <w:r w:rsidRPr="00EF3A1C">
        <w:rPr>
          <w:rFonts w:ascii="ＭＳ 明朝" w:hAnsi="ＭＳ 明朝" w:hint="eastAsia"/>
          <w:sz w:val="24"/>
        </w:rPr>
        <w:t>の責により第三者に損害を与えた場合は、その賠償の責を負うものとする。</w:t>
      </w:r>
    </w:p>
    <w:p w14:paraId="19E7A54A" w14:textId="267036F1" w:rsidR="00993C18" w:rsidRPr="00EF3A1C" w:rsidRDefault="0052763B" w:rsidP="00EF3A1C">
      <w:pPr>
        <w:spacing w:line="340" w:lineRule="exact"/>
        <w:ind w:leftChars="100" w:left="450" w:hangingChars="100" w:hanging="240"/>
        <w:rPr>
          <w:rFonts w:ascii="ＭＳ 明朝" w:hAnsi="ＭＳ 明朝"/>
          <w:sz w:val="24"/>
        </w:rPr>
      </w:pPr>
      <w:r w:rsidRPr="00EF3A1C">
        <w:rPr>
          <w:rFonts w:ascii="ＭＳ 明朝" w:hAnsi="ＭＳ 明朝" w:hint="eastAsia"/>
          <w:sz w:val="24"/>
        </w:rPr>
        <w:t>・本仕様書に定めがない事項やその他調整を要する事項については、</w:t>
      </w:r>
      <w:r w:rsidR="00444F67">
        <w:rPr>
          <w:rFonts w:ascii="ＭＳ 明朝" w:hAnsi="ＭＳ 明朝" w:hint="eastAsia"/>
          <w:sz w:val="24"/>
        </w:rPr>
        <w:t>発注者</w:t>
      </w:r>
      <w:r w:rsidRPr="00EF3A1C">
        <w:rPr>
          <w:rFonts w:ascii="ＭＳ 明朝" w:hAnsi="ＭＳ 明朝" w:hint="eastAsia"/>
          <w:sz w:val="24"/>
        </w:rPr>
        <w:t>と協議し、その指示に従うこと。</w:t>
      </w:r>
      <w:bookmarkEnd w:id="5"/>
    </w:p>
    <w:sectPr w:rsidR="00993C18" w:rsidRPr="00EF3A1C" w:rsidSect="00CF67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1842" w14:textId="77777777" w:rsidR="002F2EDF" w:rsidRDefault="002F2EDF" w:rsidP="00EC2D00">
      <w:pPr>
        <w:spacing w:after="0" w:line="240" w:lineRule="auto"/>
      </w:pPr>
      <w:r>
        <w:separator/>
      </w:r>
    </w:p>
  </w:endnote>
  <w:endnote w:type="continuationSeparator" w:id="0">
    <w:p w14:paraId="5151C1AE" w14:textId="77777777" w:rsidR="002F2EDF" w:rsidRDefault="002F2EDF" w:rsidP="00EC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606" w14:textId="77777777" w:rsidR="002F2EDF" w:rsidRDefault="002F2EDF" w:rsidP="00EC2D00">
      <w:pPr>
        <w:spacing w:after="0" w:line="240" w:lineRule="auto"/>
      </w:pPr>
      <w:r>
        <w:separator/>
      </w:r>
    </w:p>
  </w:footnote>
  <w:footnote w:type="continuationSeparator" w:id="0">
    <w:p w14:paraId="6AAF129C" w14:textId="77777777" w:rsidR="002F2EDF" w:rsidRDefault="002F2EDF" w:rsidP="00EC2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349F9"/>
    <w:multiLevelType w:val="hybridMultilevel"/>
    <w:tmpl w:val="002CEB1C"/>
    <w:lvl w:ilvl="0" w:tplc="7C1CC0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726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B8"/>
    <w:rsid w:val="0005273E"/>
    <w:rsid w:val="00055C1A"/>
    <w:rsid w:val="000A1A97"/>
    <w:rsid w:val="000F247B"/>
    <w:rsid w:val="00122EAB"/>
    <w:rsid w:val="001577C5"/>
    <w:rsid w:val="0018103B"/>
    <w:rsid w:val="00203DFE"/>
    <w:rsid w:val="00210451"/>
    <w:rsid w:val="00225280"/>
    <w:rsid w:val="00260999"/>
    <w:rsid w:val="0026607F"/>
    <w:rsid w:val="002729FA"/>
    <w:rsid w:val="00292117"/>
    <w:rsid w:val="002D1BB8"/>
    <w:rsid w:val="002F2EDF"/>
    <w:rsid w:val="002F5A98"/>
    <w:rsid w:val="00321CA1"/>
    <w:rsid w:val="0032400D"/>
    <w:rsid w:val="003820F0"/>
    <w:rsid w:val="00406C08"/>
    <w:rsid w:val="00444F67"/>
    <w:rsid w:val="00460FBA"/>
    <w:rsid w:val="00486ECF"/>
    <w:rsid w:val="004B42A9"/>
    <w:rsid w:val="0052763B"/>
    <w:rsid w:val="00596D37"/>
    <w:rsid w:val="005C0997"/>
    <w:rsid w:val="00626066"/>
    <w:rsid w:val="00642FCA"/>
    <w:rsid w:val="006866A0"/>
    <w:rsid w:val="00723F26"/>
    <w:rsid w:val="00726B62"/>
    <w:rsid w:val="00732862"/>
    <w:rsid w:val="00752E20"/>
    <w:rsid w:val="00765D09"/>
    <w:rsid w:val="0085250F"/>
    <w:rsid w:val="008C6902"/>
    <w:rsid w:val="008C6C0E"/>
    <w:rsid w:val="00924590"/>
    <w:rsid w:val="00926B05"/>
    <w:rsid w:val="009374A6"/>
    <w:rsid w:val="00967905"/>
    <w:rsid w:val="009912BD"/>
    <w:rsid w:val="00993C18"/>
    <w:rsid w:val="00996D1E"/>
    <w:rsid w:val="009A30DE"/>
    <w:rsid w:val="009A3753"/>
    <w:rsid w:val="009D1D1D"/>
    <w:rsid w:val="009D4D58"/>
    <w:rsid w:val="00A54886"/>
    <w:rsid w:val="00AE2FC8"/>
    <w:rsid w:val="00B26223"/>
    <w:rsid w:val="00B355D4"/>
    <w:rsid w:val="00B6319A"/>
    <w:rsid w:val="00BC1BEE"/>
    <w:rsid w:val="00BC5FA6"/>
    <w:rsid w:val="00BC75B8"/>
    <w:rsid w:val="00BE1FBC"/>
    <w:rsid w:val="00C60837"/>
    <w:rsid w:val="00C93538"/>
    <w:rsid w:val="00CB6233"/>
    <w:rsid w:val="00CC440D"/>
    <w:rsid w:val="00CF6782"/>
    <w:rsid w:val="00D2450B"/>
    <w:rsid w:val="00E33FC0"/>
    <w:rsid w:val="00E41EB5"/>
    <w:rsid w:val="00EC2559"/>
    <w:rsid w:val="00EC2D00"/>
    <w:rsid w:val="00EF3A1C"/>
    <w:rsid w:val="00F049D1"/>
    <w:rsid w:val="00F212C3"/>
    <w:rsid w:val="00F26A19"/>
    <w:rsid w:val="00F37876"/>
    <w:rsid w:val="00F5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6EBFA"/>
  <w15:chartTrackingRefBased/>
  <w15:docId w15:val="{2B69074D-E1C7-4F1D-939E-A6922C45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5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75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75B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75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75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75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75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75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75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7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75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7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7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7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75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7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5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7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5B8"/>
    <w:pPr>
      <w:spacing w:before="160"/>
      <w:jc w:val="center"/>
    </w:pPr>
    <w:rPr>
      <w:i/>
      <w:iCs/>
      <w:color w:val="404040" w:themeColor="text1" w:themeTint="BF"/>
    </w:rPr>
  </w:style>
  <w:style w:type="character" w:customStyle="1" w:styleId="a8">
    <w:name w:val="引用文 (文字)"/>
    <w:basedOn w:val="a0"/>
    <w:link w:val="a7"/>
    <w:uiPriority w:val="29"/>
    <w:rsid w:val="00BC75B8"/>
    <w:rPr>
      <w:i/>
      <w:iCs/>
      <w:color w:val="404040" w:themeColor="text1" w:themeTint="BF"/>
    </w:rPr>
  </w:style>
  <w:style w:type="paragraph" w:styleId="a9">
    <w:name w:val="List Paragraph"/>
    <w:basedOn w:val="a"/>
    <w:uiPriority w:val="34"/>
    <w:qFormat/>
    <w:rsid w:val="00BC75B8"/>
    <w:pPr>
      <w:ind w:left="720"/>
      <w:contextualSpacing/>
    </w:pPr>
  </w:style>
  <w:style w:type="character" w:styleId="21">
    <w:name w:val="Intense Emphasis"/>
    <w:basedOn w:val="a0"/>
    <w:uiPriority w:val="21"/>
    <w:qFormat/>
    <w:rsid w:val="00BC75B8"/>
    <w:rPr>
      <w:i/>
      <w:iCs/>
      <w:color w:val="0F4761" w:themeColor="accent1" w:themeShade="BF"/>
    </w:rPr>
  </w:style>
  <w:style w:type="paragraph" w:styleId="22">
    <w:name w:val="Intense Quote"/>
    <w:basedOn w:val="a"/>
    <w:next w:val="a"/>
    <w:link w:val="23"/>
    <w:uiPriority w:val="30"/>
    <w:qFormat/>
    <w:rsid w:val="00BC7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75B8"/>
    <w:rPr>
      <w:i/>
      <w:iCs/>
      <w:color w:val="0F4761" w:themeColor="accent1" w:themeShade="BF"/>
    </w:rPr>
  </w:style>
  <w:style w:type="character" w:styleId="24">
    <w:name w:val="Intense Reference"/>
    <w:basedOn w:val="a0"/>
    <w:uiPriority w:val="32"/>
    <w:qFormat/>
    <w:rsid w:val="00BC75B8"/>
    <w:rPr>
      <w:b/>
      <w:bCs/>
      <w:smallCaps/>
      <w:color w:val="0F4761" w:themeColor="accent1" w:themeShade="BF"/>
      <w:spacing w:val="5"/>
    </w:rPr>
  </w:style>
  <w:style w:type="paragraph" w:styleId="aa">
    <w:name w:val="header"/>
    <w:basedOn w:val="a"/>
    <w:link w:val="ab"/>
    <w:uiPriority w:val="99"/>
    <w:unhideWhenUsed/>
    <w:rsid w:val="00EC2D00"/>
    <w:pPr>
      <w:tabs>
        <w:tab w:val="center" w:pos="4252"/>
        <w:tab w:val="right" w:pos="8504"/>
      </w:tabs>
      <w:snapToGrid w:val="0"/>
    </w:pPr>
  </w:style>
  <w:style w:type="character" w:customStyle="1" w:styleId="ab">
    <w:name w:val="ヘッダー (文字)"/>
    <w:basedOn w:val="a0"/>
    <w:link w:val="aa"/>
    <w:uiPriority w:val="99"/>
    <w:rsid w:val="00EC2D00"/>
  </w:style>
  <w:style w:type="paragraph" w:styleId="ac">
    <w:name w:val="footer"/>
    <w:basedOn w:val="a"/>
    <w:link w:val="ad"/>
    <w:uiPriority w:val="99"/>
    <w:unhideWhenUsed/>
    <w:rsid w:val="00EC2D00"/>
    <w:pPr>
      <w:tabs>
        <w:tab w:val="center" w:pos="4252"/>
        <w:tab w:val="right" w:pos="8504"/>
      </w:tabs>
      <w:snapToGrid w:val="0"/>
    </w:pPr>
  </w:style>
  <w:style w:type="character" w:customStyle="1" w:styleId="ad">
    <w:name w:val="フッター (文字)"/>
    <w:basedOn w:val="a0"/>
    <w:link w:val="ac"/>
    <w:uiPriority w:val="99"/>
    <w:rsid w:val="00EC2D00"/>
  </w:style>
  <w:style w:type="table" w:styleId="ae">
    <w:name w:val="Table Grid"/>
    <w:basedOn w:val="a1"/>
    <w:uiPriority w:val="39"/>
    <w:rsid w:val="00CF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956">
      <w:bodyDiv w:val="1"/>
      <w:marLeft w:val="0"/>
      <w:marRight w:val="0"/>
      <w:marTop w:val="0"/>
      <w:marBottom w:val="0"/>
      <w:divBdr>
        <w:top w:val="none" w:sz="0" w:space="0" w:color="auto"/>
        <w:left w:val="none" w:sz="0" w:space="0" w:color="auto"/>
        <w:bottom w:val="none" w:sz="0" w:space="0" w:color="auto"/>
        <w:right w:val="none" w:sz="0" w:space="0" w:color="auto"/>
      </w:divBdr>
      <w:divsChild>
        <w:div w:id="1526943182">
          <w:marLeft w:val="0"/>
          <w:marRight w:val="0"/>
          <w:marTop w:val="0"/>
          <w:marBottom w:val="0"/>
          <w:divBdr>
            <w:top w:val="none" w:sz="0" w:space="0" w:color="auto"/>
            <w:left w:val="none" w:sz="0" w:space="0" w:color="auto"/>
            <w:bottom w:val="none" w:sz="0" w:space="0" w:color="auto"/>
            <w:right w:val="none" w:sz="0" w:space="0" w:color="auto"/>
          </w:divBdr>
        </w:div>
      </w:divsChild>
    </w:div>
    <w:div w:id="718897007">
      <w:bodyDiv w:val="1"/>
      <w:marLeft w:val="0"/>
      <w:marRight w:val="0"/>
      <w:marTop w:val="0"/>
      <w:marBottom w:val="0"/>
      <w:divBdr>
        <w:top w:val="none" w:sz="0" w:space="0" w:color="auto"/>
        <w:left w:val="none" w:sz="0" w:space="0" w:color="auto"/>
        <w:bottom w:val="none" w:sz="0" w:space="0" w:color="auto"/>
        <w:right w:val="none" w:sz="0" w:space="0" w:color="auto"/>
      </w:divBdr>
      <w:divsChild>
        <w:div w:id="592249387">
          <w:marLeft w:val="0"/>
          <w:marRight w:val="0"/>
          <w:marTop w:val="0"/>
          <w:marBottom w:val="0"/>
          <w:divBdr>
            <w:top w:val="none" w:sz="0" w:space="0" w:color="auto"/>
            <w:left w:val="none" w:sz="0" w:space="0" w:color="auto"/>
            <w:bottom w:val="none" w:sz="0" w:space="0" w:color="auto"/>
            <w:right w:val="none" w:sz="0" w:space="0" w:color="auto"/>
          </w:divBdr>
        </w:div>
      </w:divsChild>
    </w:div>
    <w:div w:id="1892570371">
      <w:bodyDiv w:val="1"/>
      <w:marLeft w:val="0"/>
      <w:marRight w:val="0"/>
      <w:marTop w:val="0"/>
      <w:marBottom w:val="0"/>
      <w:divBdr>
        <w:top w:val="none" w:sz="0" w:space="0" w:color="auto"/>
        <w:left w:val="none" w:sz="0" w:space="0" w:color="auto"/>
        <w:bottom w:val="none" w:sz="0" w:space="0" w:color="auto"/>
        <w:right w:val="none" w:sz="0" w:space="0" w:color="auto"/>
      </w:divBdr>
      <w:divsChild>
        <w:div w:id="701170624">
          <w:marLeft w:val="0"/>
          <w:marRight w:val="0"/>
          <w:marTop w:val="0"/>
          <w:marBottom w:val="0"/>
          <w:divBdr>
            <w:top w:val="none" w:sz="0" w:space="0" w:color="auto"/>
            <w:left w:val="none" w:sz="0" w:space="0" w:color="auto"/>
            <w:bottom w:val="none" w:sz="0" w:space="0" w:color="auto"/>
            <w:right w:val="none" w:sz="0" w:space="0" w:color="auto"/>
          </w:divBdr>
        </w:div>
      </w:divsChild>
    </w:div>
    <w:div w:id="20902237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19</cp:revision>
  <cp:lastPrinted>2026-05-21T07:14:00Z</cp:lastPrinted>
  <dcterms:created xsi:type="dcterms:W3CDTF">2026-03-26T02:37:00Z</dcterms:created>
  <dcterms:modified xsi:type="dcterms:W3CDTF">2026-05-21T08:39:00Z</dcterms:modified>
</cp:coreProperties>
</file>