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57E4EA4C" w:rsidR="00277D29" w:rsidRPr="009157DB" w:rsidRDefault="0010175C" w:rsidP="009157DB">
      <w:pPr>
        <w:jc w:val="right"/>
        <w:rPr>
          <w:rFonts w:ascii="Times New Roman" w:hAnsi="Times New Roman"/>
        </w:rPr>
      </w:pPr>
      <w:r>
        <w:rPr>
          <w:rFonts w:ascii="Times New Roman" w:hAnsi="Times New Roman" w:hint="eastAsia"/>
        </w:rPr>
        <w:t>令和</w:t>
      </w:r>
      <w:r w:rsidR="00201CE5">
        <w:rPr>
          <w:rFonts w:ascii="Times New Roman" w:hAnsi="Times New Roman" w:hint="eastAsia"/>
        </w:rPr>
        <w:t>８</w:t>
      </w:r>
      <w:r w:rsidR="00277D29" w:rsidRPr="00277D29">
        <w:rPr>
          <w:rFonts w:ascii="Times New Roman" w:hAnsi="Times New Roman"/>
        </w:rPr>
        <w:t>年</w:t>
      </w:r>
      <w:r w:rsidR="001202B0">
        <w:rPr>
          <w:rFonts w:ascii="Times New Roman" w:hAnsi="Times New Roman" w:hint="eastAsia"/>
        </w:rPr>
        <w:t>７</w:t>
      </w:r>
      <w:r w:rsidR="005769CC">
        <w:rPr>
          <w:rFonts w:ascii="Times New Roman" w:hAnsi="Times New Roman" w:hint="eastAsia"/>
        </w:rPr>
        <w:t>月</w:t>
      </w:r>
      <w:r w:rsidR="001202B0">
        <w:rPr>
          <w:rFonts w:ascii="Times New Roman" w:hAnsi="Times New Roman" w:hint="eastAsia"/>
        </w:rPr>
        <w:t>１</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4132BA2F"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3757DC">
        <w:rPr>
          <w:rFonts w:ascii="Times New Roman" w:hAnsi="Times New Roman" w:hint="eastAsia"/>
          <w:u w:val="single"/>
        </w:rPr>
        <w:t>COD</w:t>
      </w:r>
      <w:r w:rsidR="003757DC">
        <w:rPr>
          <w:rFonts w:ascii="Times New Roman" w:hAnsi="Times New Roman" w:hint="eastAsia"/>
          <w:u w:val="single"/>
        </w:rPr>
        <w:t>試薬</w:t>
      </w:r>
      <w:r w:rsidR="001D003D">
        <w:rPr>
          <w:rFonts w:ascii="Times New Roman" w:hAnsi="Times New Roman" w:hint="eastAsia"/>
          <w:u w:val="single"/>
        </w:rPr>
        <w:t>他</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844"/>
        <w:gridCol w:w="2268"/>
        <w:gridCol w:w="3118"/>
        <w:gridCol w:w="1418"/>
        <w:gridCol w:w="850"/>
      </w:tblGrid>
      <w:tr w:rsidR="00883DDE" w14:paraId="0DF6D67A" w14:textId="77777777" w:rsidTr="00C2510A">
        <w:trPr>
          <w:trHeight w:val="737"/>
        </w:trPr>
        <w:tc>
          <w:tcPr>
            <w:tcW w:w="1844"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2268"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118"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418"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850"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3757DC" w14:paraId="6BAFC119" w14:textId="77777777" w:rsidTr="009E4E5A">
        <w:trPr>
          <w:trHeight w:val="953"/>
        </w:trPr>
        <w:tc>
          <w:tcPr>
            <w:tcW w:w="1844" w:type="dxa"/>
            <w:vAlign w:val="center"/>
          </w:tcPr>
          <w:p w14:paraId="54CCB681" w14:textId="77777777" w:rsidR="003757DC" w:rsidRPr="002477E7" w:rsidRDefault="003757DC" w:rsidP="009E4E5A">
            <w:pPr>
              <w:jc w:val="left"/>
              <w:rPr>
                <w:rFonts w:ascii="Times New Roman" w:hAnsi="Times New Roman"/>
              </w:rPr>
            </w:pPr>
            <w:r w:rsidRPr="005F08CF">
              <w:rPr>
                <w:rFonts w:ascii="Times New Roman" w:hAnsi="Times New Roman"/>
              </w:rPr>
              <w:t>COD</w:t>
            </w:r>
            <w:r w:rsidRPr="005F08CF">
              <w:rPr>
                <w:rFonts w:ascii="Times New Roman" w:hAnsi="Times New Roman"/>
              </w:rPr>
              <w:t>試薬</w:t>
            </w:r>
            <w:r w:rsidRPr="005F08CF">
              <w:rPr>
                <w:rFonts w:ascii="Times New Roman" w:hAnsi="Times New Roman"/>
              </w:rPr>
              <w:t xml:space="preserve"> HR-PLUS TNT 25</w:t>
            </w:r>
            <w:r w:rsidRPr="005F08CF">
              <w:rPr>
                <w:rFonts w:ascii="Times New Roman" w:hAnsi="Times New Roman"/>
              </w:rPr>
              <w:t>本入</w:t>
            </w:r>
          </w:p>
        </w:tc>
        <w:tc>
          <w:tcPr>
            <w:tcW w:w="2268" w:type="dxa"/>
            <w:vAlign w:val="center"/>
          </w:tcPr>
          <w:p w14:paraId="4C825E4F" w14:textId="77777777" w:rsidR="003757DC" w:rsidRDefault="003757DC" w:rsidP="009E4E5A">
            <w:pPr>
              <w:jc w:val="center"/>
              <w:rPr>
                <w:rFonts w:ascii="Times New Roman" w:hAnsi="Times New Roman"/>
              </w:rPr>
            </w:pPr>
            <w:r>
              <w:rPr>
                <w:rFonts w:ascii="Times New Roman" w:hAnsi="Times New Roman" w:hint="eastAsia"/>
              </w:rPr>
              <w:t>東亜ディーケーケー</w:t>
            </w:r>
          </w:p>
          <w:p w14:paraId="4068E8AC" w14:textId="77777777" w:rsidR="003757DC" w:rsidRDefault="003757DC" w:rsidP="009E4E5A">
            <w:pPr>
              <w:jc w:val="center"/>
              <w:rPr>
                <w:rFonts w:ascii="Times New Roman" w:hAnsi="Times New Roman"/>
              </w:rPr>
            </w:pPr>
            <w:r>
              <w:rPr>
                <w:rFonts w:ascii="Times New Roman" w:hAnsi="Times New Roman" w:hint="eastAsia"/>
              </w:rPr>
              <w:t>株式会社</w:t>
            </w:r>
          </w:p>
        </w:tc>
        <w:tc>
          <w:tcPr>
            <w:tcW w:w="3118" w:type="dxa"/>
            <w:vAlign w:val="center"/>
          </w:tcPr>
          <w:p w14:paraId="13B2DE83" w14:textId="77777777" w:rsidR="003757DC" w:rsidRDefault="003757DC" w:rsidP="009E4E5A">
            <w:pPr>
              <w:ind w:right="220"/>
              <w:jc w:val="left"/>
              <w:rPr>
                <w:rFonts w:ascii="Times New Roman" w:hAnsi="Times New Roman"/>
              </w:rPr>
            </w:pPr>
            <w:r>
              <w:rPr>
                <w:rFonts w:ascii="Times New Roman" w:hAnsi="Times New Roman" w:hint="eastAsia"/>
              </w:rPr>
              <w:t>・カタログ番号</w:t>
            </w:r>
            <w:r w:rsidRPr="00802EFB">
              <w:rPr>
                <w:rFonts w:ascii="Times New Roman" w:hAnsi="Times New Roman" w:hint="eastAsia"/>
              </w:rPr>
              <w:t>：</w:t>
            </w:r>
            <w:r w:rsidRPr="005F08CF">
              <w:rPr>
                <w:rFonts w:ascii="Times New Roman" w:hAnsi="Times New Roman"/>
              </w:rPr>
              <w:t>2415925</w:t>
            </w:r>
          </w:p>
          <w:p w14:paraId="500EFAC4" w14:textId="77777777" w:rsidR="003757DC" w:rsidRPr="00527624" w:rsidRDefault="003757DC" w:rsidP="009E4E5A">
            <w:pPr>
              <w:ind w:right="220"/>
              <w:jc w:val="left"/>
              <w:rPr>
                <w:rFonts w:ascii="Times New Roman" w:hAnsi="Times New Roman"/>
              </w:rPr>
            </w:pPr>
            <w:r>
              <w:rPr>
                <w:rFonts w:ascii="Times New Roman" w:hAnsi="Times New Roman" w:hint="eastAsia"/>
              </w:rPr>
              <w:t>・品名コード：</w:t>
            </w:r>
            <w:r>
              <w:rPr>
                <w:rFonts w:ascii="Times New Roman" w:hAnsi="Times New Roman"/>
              </w:rPr>
              <w:t>HACH</w:t>
            </w:r>
            <w:r>
              <w:rPr>
                <w:rFonts w:ascii="Times New Roman" w:hAnsi="Times New Roman" w:hint="eastAsia"/>
              </w:rPr>
              <w:t>1077</w:t>
            </w:r>
          </w:p>
        </w:tc>
        <w:tc>
          <w:tcPr>
            <w:tcW w:w="1418" w:type="dxa"/>
            <w:vAlign w:val="center"/>
          </w:tcPr>
          <w:p w14:paraId="69B70D5D" w14:textId="77777777" w:rsidR="003757DC" w:rsidRDefault="003757DC" w:rsidP="009E4E5A">
            <w:pPr>
              <w:jc w:val="center"/>
              <w:rPr>
                <w:rFonts w:ascii="Times New Roman" w:hAnsi="Times New Roman"/>
              </w:rPr>
            </w:pPr>
            <w:r>
              <w:rPr>
                <w:rFonts w:ascii="Times New Roman" w:hAnsi="Times New Roman" w:hint="eastAsia"/>
              </w:rPr>
              <w:t>５箱</w:t>
            </w:r>
          </w:p>
          <w:p w14:paraId="2E8892A9" w14:textId="77777777" w:rsidR="003757DC" w:rsidRDefault="003757DC" w:rsidP="009E4E5A">
            <w:pPr>
              <w:jc w:val="center"/>
              <w:rPr>
                <w:rFonts w:ascii="Times New Roman" w:hAnsi="Times New Roman"/>
              </w:rPr>
            </w:pPr>
            <w:r w:rsidRPr="005221C7">
              <w:rPr>
                <w:rFonts w:ascii="Times New Roman" w:hAnsi="Times New Roman" w:hint="eastAsia"/>
                <w:sz w:val="20"/>
                <w:szCs w:val="20"/>
              </w:rPr>
              <w:t>（１２５本）</w:t>
            </w:r>
          </w:p>
        </w:tc>
        <w:tc>
          <w:tcPr>
            <w:tcW w:w="850" w:type="dxa"/>
            <w:vAlign w:val="center"/>
          </w:tcPr>
          <w:p w14:paraId="486F2A1F" w14:textId="6C2ECA13" w:rsidR="003757DC" w:rsidRPr="00573732" w:rsidRDefault="001202B0" w:rsidP="009E4E5A">
            <w:pPr>
              <w:jc w:val="center"/>
              <w:rPr>
                <w:rFonts w:ascii="Times New Roman" w:hAnsi="Times New Roman"/>
                <w:sz w:val="18"/>
                <w:szCs w:val="18"/>
              </w:rPr>
            </w:pPr>
            <w:r>
              <w:rPr>
                <w:rFonts w:ascii="Times New Roman" w:hAnsi="Times New Roman" w:hint="eastAsia"/>
                <w:sz w:val="18"/>
                <w:szCs w:val="18"/>
              </w:rPr>
              <w:t>※</w:t>
            </w:r>
          </w:p>
        </w:tc>
      </w:tr>
      <w:tr w:rsidR="00C2510A" w:rsidRPr="00BE2D5E" w14:paraId="23B9C11F" w14:textId="77777777" w:rsidTr="00C2510A">
        <w:trPr>
          <w:trHeight w:val="807"/>
        </w:trPr>
        <w:tc>
          <w:tcPr>
            <w:tcW w:w="1844" w:type="dxa"/>
            <w:vAlign w:val="center"/>
          </w:tcPr>
          <w:p w14:paraId="6DF28538" w14:textId="66747B43" w:rsidR="00C2510A" w:rsidRPr="00143B18" w:rsidRDefault="001D003D" w:rsidP="00E237CE">
            <w:pPr>
              <w:jc w:val="left"/>
              <w:rPr>
                <w:rFonts w:ascii="Times New Roman" w:hAnsi="Times New Roman"/>
              </w:rPr>
            </w:pPr>
            <w:r w:rsidRPr="001D003D">
              <w:rPr>
                <w:rFonts w:ascii="Times New Roman" w:hAnsi="Times New Roman" w:hint="eastAsia"/>
              </w:rPr>
              <w:t>反応性リン試薬セット</w:t>
            </w:r>
            <w:r w:rsidRPr="001D003D">
              <w:rPr>
                <w:rFonts w:ascii="Times New Roman" w:hAnsi="Times New Roman"/>
              </w:rPr>
              <w:t xml:space="preserve"> MV</w:t>
            </w:r>
            <w:r w:rsidRPr="001D003D">
              <w:rPr>
                <w:rFonts w:ascii="Times New Roman" w:hAnsi="Times New Roman"/>
              </w:rPr>
              <w:t>法</w:t>
            </w:r>
            <w:r w:rsidRPr="001D003D">
              <w:rPr>
                <w:rFonts w:ascii="Times New Roman" w:hAnsi="Times New Roman"/>
              </w:rPr>
              <w:t xml:space="preserve"> TNT50</w:t>
            </w:r>
            <w:r w:rsidRPr="001D003D">
              <w:rPr>
                <w:rFonts w:ascii="Times New Roman" w:hAnsi="Times New Roman"/>
              </w:rPr>
              <w:t>本入</w:t>
            </w:r>
          </w:p>
        </w:tc>
        <w:tc>
          <w:tcPr>
            <w:tcW w:w="2268" w:type="dxa"/>
            <w:vAlign w:val="center"/>
          </w:tcPr>
          <w:p w14:paraId="0BEDAAC3" w14:textId="77777777" w:rsidR="00C2510A" w:rsidRDefault="00C2510A" w:rsidP="009701FA">
            <w:pPr>
              <w:jc w:val="center"/>
              <w:rPr>
                <w:rFonts w:ascii="Times New Roman" w:hAnsi="Times New Roman"/>
              </w:rPr>
            </w:pPr>
            <w:r>
              <w:rPr>
                <w:rFonts w:ascii="Times New Roman" w:hAnsi="Times New Roman" w:hint="eastAsia"/>
              </w:rPr>
              <w:t>東亜ディーケーケー</w:t>
            </w:r>
          </w:p>
          <w:p w14:paraId="37BCA03B" w14:textId="77777777" w:rsidR="00C2510A" w:rsidRPr="00143B18" w:rsidRDefault="00C2510A" w:rsidP="009701FA">
            <w:pPr>
              <w:jc w:val="center"/>
              <w:rPr>
                <w:rFonts w:ascii="Times New Roman" w:hAnsi="Times New Roman"/>
              </w:rPr>
            </w:pPr>
            <w:r>
              <w:rPr>
                <w:rFonts w:ascii="Times New Roman" w:hAnsi="Times New Roman" w:hint="eastAsia"/>
              </w:rPr>
              <w:t>株式会社</w:t>
            </w:r>
          </w:p>
        </w:tc>
        <w:tc>
          <w:tcPr>
            <w:tcW w:w="3118" w:type="dxa"/>
            <w:vAlign w:val="center"/>
          </w:tcPr>
          <w:p w14:paraId="12120D3C" w14:textId="51188513" w:rsidR="001D003D" w:rsidRDefault="001D003D" w:rsidP="001D003D">
            <w:pPr>
              <w:ind w:right="220"/>
              <w:jc w:val="left"/>
              <w:rPr>
                <w:rFonts w:ascii="Times New Roman" w:hAnsi="Times New Roman"/>
              </w:rPr>
            </w:pPr>
            <w:r>
              <w:rPr>
                <w:rFonts w:ascii="Times New Roman" w:hAnsi="Times New Roman" w:hint="eastAsia"/>
              </w:rPr>
              <w:t>・カタログ番号</w:t>
            </w:r>
            <w:r w:rsidRPr="00802EFB">
              <w:rPr>
                <w:rFonts w:ascii="Times New Roman" w:hAnsi="Times New Roman" w:hint="eastAsia"/>
              </w:rPr>
              <w:t>：</w:t>
            </w:r>
            <w:r w:rsidR="001A0855" w:rsidRPr="001A0855">
              <w:rPr>
                <w:rFonts w:ascii="Times New Roman" w:hAnsi="Times New Roman"/>
              </w:rPr>
              <w:t>2767345</w:t>
            </w:r>
          </w:p>
          <w:p w14:paraId="61C4050F" w14:textId="6FB3358E" w:rsidR="00C2510A" w:rsidRDefault="001D003D" w:rsidP="001D003D">
            <w:pPr>
              <w:ind w:right="220"/>
              <w:jc w:val="left"/>
              <w:rPr>
                <w:rFonts w:ascii="Times New Roman" w:hAnsi="Times New Roman"/>
              </w:rPr>
            </w:pPr>
            <w:r>
              <w:rPr>
                <w:rFonts w:ascii="Times New Roman" w:hAnsi="Times New Roman" w:hint="eastAsia"/>
              </w:rPr>
              <w:t>・品名コード：</w:t>
            </w:r>
            <w:r>
              <w:rPr>
                <w:rFonts w:ascii="Times New Roman" w:hAnsi="Times New Roman"/>
              </w:rPr>
              <w:t>HACH</w:t>
            </w:r>
            <w:r>
              <w:rPr>
                <w:rFonts w:ascii="Times New Roman" w:hAnsi="Times New Roman" w:hint="eastAsia"/>
              </w:rPr>
              <w:t>1</w:t>
            </w:r>
            <w:r w:rsidR="001A0855">
              <w:rPr>
                <w:rFonts w:ascii="Times New Roman" w:hAnsi="Times New Roman" w:hint="eastAsia"/>
              </w:rPr>
              <w:t>493</w:t>
            </w:r>
          </w:p>
        </w:tc>
        <w:tc>
          <w:tcPr>
            <w:tcW w:w="1418" w:type="dxa"/>
            <w:vAlign w:val="center"/>
          </w:tcPr>
          <w:p w14:paraId="70CB64C6" w14:textId="77777777" w:rsidR="00C2510A" w:rsidRDefault="00C2510A" w:rsidP="009701FA">
            <w:pPr>
              <w:jc w:val="center"/>
              <w:rPr>
                <w:rFonts w:ascii="Times New Roman" w:hAnsi="Times New Roman"/>
              </w:rPr>
            </w:pPr>
            <w:r>
              <w:rPr>
                <w:rFonts w:ascii="Times New Roman" w:hAnsi="Times New Roman" w:hint="eastAsia"/>
              </w:rPr>
              <w:t>３箱</w:t>
            </w:r>
          </w:p>
          <w:p w14:paraId="38030C75" w14:textId="181820B5" w:rsidR="00C2510A" w:rsidRPr="00BE2D5E" w:rsidRDefault="00C2510A" w:rsidP="009701FA">
            <w:pPr>
              <w:jc w:val="center"/>
              <w:rPr>
                <w:rFonts w:ascii="Times New Roman" w:hAnsi="Times New Roman"/>
              </w:rPr>
            </w:pPr>
            <w:r w:rsidRPr="00C2510A">
              <w:rPr>
                <w:rFonts w:ascii="Times New Roman" w:hAnsi="Times New Roman" w:hint="eastAsia"/>
                <w:sz w:val="20"/>
                <w:szCs w:val="20"/>
              </w:rPr>
              <w:t>（１５０本）</w:t>
            </w:r>
          </w:p>
        </w:tc>
        <w:tc>
          <w:tcPr>
            <w:tcW w:w="850" w:type="dxa"/>
            <w:vAlign w:val="center"/>
          </w:tcPr>
          <w:p w14:paraId="6801AF94" w14:textId="72FEDB46" w:rsidR="00C2510A" w:rsidRPr="00BE2D5E" w:rsidRDefault="001202B0" w:rsidP="009701FA">
            <w:pPr>
              <w:jc w:val="center"/>
              <w:rPr>
                <w:rFonts w:ascii="Times New Roman" w:hAnsi="Times New Roman"/>
                <w:sz w:val="18"/>
                <w:szCs w:val="18"/>
              </w:rPr>
            </w:pPr>
            <w:r>
              <w:rPr>
                <w:rFonts w:ascii="Times New Roman" w:hAnsi="Times New Roman" w:hint="eastAsia"/>
                <w:sz w:val="18"/>
                <w:szCs w:val="18"/>
              </w:rPr>
              <w:t>※</w:t>
            </w:r>
          </w:p>
        </w:tc>
      </w:tr>
      <w:tr w:rsidR="007A31B0" w:rsidRPr="00BE2D5E" w14:paraId="4D955FB8" w14:textId="77777777" w:rsidTr="0013722C">
        <w:trPr>
          <w:trHeight w:val="410"/>
        </w:trPr>
        <w:tc>
          <w:tcPr>
            <w:tcW w:w="9498" w:type="dxa"/>
            <w:gridSpan w:val="5"/>
            <w:vAlign w:val="center"/>
          </w:tcPr>
          <w:p w14:paraId="08841139" w14:textId="1506D6DA" w:rsidR="007A31B0" w:rsidRPr="00264CE2" w:rsidRDefault="001202B0" w:rsidP="00BC239D">
            <w:pPr>
              <w:ind w:left="220" w:hangingChars="100" w:hanging="220"/>
              <w:jc w:val="left"/>
              <w:rPr>
                <w:rFonts w:ascii="Times New Roman" w:hAnsi="Times New Roman" w:hint="eastAsia"/>
              </w:rPr>
            </w:pPr>
            <w:r>
              <w:rPr>
                <w:rFonts w:ascii="Times New Roman" w:hAnsi="Times New Roman" w:hint="eastAsia"/>
              </w:rPr>
              <w:t>※</w:t>
            </w:r>
            <w:r w:rsidRPr="0026794E">
              <w:rPr>
                <w:rFonts w:ascii="Times New Roman" w:hAnsi="Times New Roman" w:hint="eastAsia"/>
                <w:u w:val="single"/>
              </w:rPr>
              <w:t>劇毒物であるため契約者による運送が困難である物品に限り</w:t>
            </w:r>
            <w:r>
              <w:rPr>
                <w:rFonts w:ascii="Times New Roman" w:hAnsi="Times New Roman" w:hint="eastAsia"/>
              </w:rPr>
              <w:t>、</w:t>
            </w:r>
            <w:r w:rsidR="00BC239D">
              <w:rPr>
                <w:rFonts w:ascii="Times New Roman" w:hAnsi="Times New Roman" w:hint="eastAsia"/>
              </w:rPr>
              <w:t>納入場所（京都市南部クリーンセンター）までの</w:t>
            </w:r>
            <w:r w:rsidR="00BC239D" w:rsidRPr="0026794E">
              <w:rPr>
                <w:rFonts w:ascii="Times New Roman" w:hAnsi="Times New Roman" w:hint="eastAsia"/>
                <w:u w:val="single"/>
              </w:rPr>
              <w:t>運送方法については、担当</w:t>
            </w:r>
            <w:r w:rsidR="00B447A9" w:rsidRPr="0026794E">
              <w:rPr>
                <w:rFonts w:ascii="Times New Roman" w:hAnsi="Times New Roman" w:hint="eastAsia"/>
                <w:u w:val="single"/>
              </w:rPr>
              <w:t>者</w:t>
            </w:r>
            <w:r w:rsidR="00BC239D" w:rsidRPr="0026794E">
              <w:rPr>
                <w:rFonts w:ascii="Times New Roman" w:hAnsi="Times New Roman" w:hint="eastAsia"/>
                <w:u w:val="single"/>
              </w:rPr>
              <w:t>と協議</w:t>
            </w:r>
            <w:r w:rsidR="00B447A9" w:rsidRPr="0026794E">
              <w:rPr>
                <w:rFonts w:ascii="Times New Roman" w:hAnsi="Times New Roman" w:hint="eastAsia"/>
                <w:u w:val="single"/>
              </w:rPr>
              <w:t>のうえ決定</w:t>
            </w:r>
            <w:r w:rsidR="00BC239D">
              <w:rPr>
                <w:rFonts w:ascii="Times New Roman" w:hAnsi="Times New Roman" w:hint="eastAsia"/>
              </w:rPr>
              <w:t>とする。</w:t>
            </w:r>
            <w:r w:rsidR="00B447A9">
              <w:rPr>
                <w:rFonts w:ascii="Times New Roman" w:hAnsi="Times New Roman" w:hint="eastAsia"/>
              </w:rPr>
              <w:t>（その場合にも</w:t>
            </w:r>
            <w:r w:rsidR="00BC239D">
              <w:rPr>
                <w:rFonts w:ascii="Times New Roman" w:hAnsi="Times New Roman" w:hint="eastAsia"/>
              </w:rPr>
              <w:t>納品</w:t>
            </w:r>
            <w:r w:rsidR="00B447A9">
              <w:rPr>
                <w:rFonts w:ascii="Times New Roman" w:hAnsi="Times New Roman" w:hint="eastAsia"/>
              </w:rPr>
              <w:t>物</w:t>
            </w:r>
            <w:r w:rsidR="00BC239D">
              <w:rPr>
                <w:rFonts w:ascii="Times New Roman" w:hAnsi="Times New Roman" w:hint="eastAsia"/>
              </w:rPr>
              <w:t>の確認は、契約者</w:t>
            </w:r>
            <w:r w:rsidR="00B447A9">
              <w:rPr>
                <w:rFonts w:ascii="Times New Roman" w:hAnsi="Times New Roman" w:hint="eastAsia"/>
              </w:rPr>
              <w:t>立会いのもとで行うものとする。）</w:t>
            </w:r>
          </w:p>
        </w:tc>
      </w:tr>
    </w:tbl>
    <w:p w14:paraId="1054FA72" w14:textId="77777777" w:rsidR="00CF4DF0" w:rsidRDefault="00CF4DF0" w:rsidP="00277D29">
      <w:pPr>
        <w:jc w:val="left"/>
        <w:rPr>
          <w:rFonts w:ascii="Times New Roman" w:hAnsi="Times New Roman"/>
        </w:rPr>
      </w:pPr>
    </w:p>
    <w:p w14:paraId="08A30E7B" w14:textId="7C958D27"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06F4D86" w:rsidR="00ED049C" w:rsidRDefault="00ED049C" w:rsidP="006E1E7A">
      <w:pPr>
        <w:ind w:firstLineChars="300" w:firstLine="660"/>
      </w:pPr>
      <w:r>
        <w:rPr>
          <w:rFonts w:hint="eastAsia"/>
        </w:rPr>
        <w:t>メールアドレス：</w:t>
      </w:r>
      <w:r w:rsidR="001D003D" w:rsidRPr="001D003D">
        <w:t>kaqbe427@city.kyoto.lg.jp</w:t>
      </w:r>
    </w:p>
    <w:p w14:paraId="43C44F63" w14:textId="1FDF483A"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0627F710"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4FA53CA"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w:t>
      </w:r>
      <w:r w:rsidR="00B447A9">
        <w:rPr>
          <w:rFonts w:ascii="Times New Roman" w:hAnsi="Times New Roman" w:hint="eastAsia"/>
        </w:rPr>
        <w:t>原則、</w:t>
      </w:r>
      <w:r w:rsidR="006E1E7A" w:rsidRPr="006E1E7A">
        <w:rPr>
          <w:rFonts w:ascii="Times New Roman" w:hAnsi="Times New Roman" w:hint="eastAsia"/>
        </w:rPr>
        <w:t>契約後、物品の納品時は、</w:t>
      </w:r>
      <w:r w:rsidR="00BC239D">
        <w:rPr>
          <w:rFonts w:ascii="Times New Roman" w:hAnsi="Times New Roman" w:hint="eastAsia"/>
        </w:rPr>
        <w:t>契約者</w:t>
      </w:r>
      <w:r w:rsidR="006E1E7A" w:rsidRPr="006E1E7A">
        <w:rPr>
          <w:rFonts w:ascii="Times New Roman" w:hAnsi="Times New Roman" w:hint="eastAsia"/>
        </w:rPr>
        <w:t>立会いのもと検収を</w:t>
      </w:r>
      <w:r w:rsidR="002715E7">
        <w:rPr>
          <w:rFonts w:ascii="Times New Roman" w:hAnsi="Times New Roman" w:hint="eastAsia"/>
        </w:rPr>
        <w:t>行います。</w:t>
      </w:r>
    </w:p>
    <w:p w14:paraId="252A53F1" w14:textId="7B48E94A" w:rsidR="001202B0" w:rsidRDefault="00B61604" w:rsidP="00277D29">
      <w:pPr>
        <w:jc w:val="left"/>
        <w:rPr>
          <w:rFonts w:ascii="Times New Roman" w:hAnsi="Times New Roman" w:hint="eastAsia"/>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662CECAF"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r w:rsidR="00B447A9">
        <w:rPr>
          <w:rFonts w:ascii="Times New Roman" w:hAnsi="Times New Roman" w:hint="eastAsia"/>
        </w:rPr>
        <w:t xml:space="preserve">　　　　　　　　　　　　　　（次項へ続く）</w:t>
      </w:r>
    </w:p>
    <w:p w14:paraId="30A3E463" w14:textId="72060690" w:rsidR="00B447A9" w:rsidRPr="00B447A9" w:rsidRDefault="00B447A9" w:rsidP="00B447A9">
      <w:pPr>
        <w:pStyle w:val="a4"/>
        <w:numPr>
          <w:ilvl w:val="0"/>
          <w:numId w:val="1"/>
        </w:numPr>
        <w:ind w:leftChars="0"/>
        <w:jc w:val="left"/>
        <w:rPr>
          <w:rFonts w:ascii="Times New Roman" w:hAnsi="Times New Roman" w:hint="eastAsia"/>
        </w:rPr>
      </w:pPr>
      <w:r w:rsidRPr="00B447A9">
        <w:rPr>
          <w:rFonts w:ascii="Times New Roman" w:hAnsi="Times New Roman" w:hint="eastAsia"/>
        </w:rPr>
        <w:lastRenderedPageBreak/>
        <w:t>劇毒物であるため契約者による運送が困難である物品に限り、納入場所（京都市南部クリーンセンター）までの運送方法については、担当者と協議のうえ決定とする。（その場合にも納品物の確認は、契約者立会いのもとで行うものとする。）</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FA61A6">
      <w:footerReference w:type="default" r:id="rId7"/>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8AC32" w14:textId="77777777" w:rsidR="00356BCE" w:rsidRDefault="00356BCE" w:rsidP="00AA58D2">
      <w:r>
        <w:separator/>
      </w:r>
    </w:p>
  </w:endnote>
  <w:endnote w:type="continuationSeparator" w:id="0">
    <w:p w14:paraId="29C34BDF" w14:textId="77777777" w:rsidR="00356BCE" w:rsidRDefault="00356BCE"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6F596" w14:textId="77777777" w:rsidR="00356BCE" w:rsidRDefault="00356BCE" w:rsidP="00AA58D2">
      <w:r>
        <w:separator/>
      </w:r>
    </w:p>
  </w:footnote>
  <w:footnote w:type="continuationSeparator" w:id="0">
    <w:p w14:paraId="789F2E24" w14:textId="77777777" w:rsidR="00356BCE" w:rsidRDefault="00356BCE" w:rsidP="00AA5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50775"/>
    <w:multiLevelType w:val="hybridMultilevel"/>
    <w:tmpl w:val="4BAC6A9E"/>
    <w:lvl w:ilvl="0" w:tplc="7ABC0C5A">
      <w:start w:val="5"/>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1503087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2066"/>
    <w:rsid w:val="00027D89"/>
    <w:rsid w:val="00041B47"/>
    <w:rsid w:val="000424B1"/>
    <w:rsid w:val="00047604"/>
    <w:rsid w:val="00056108"/>
    <w:rsid w:val="00057542"/>
    <w:rsid w:val="00061585"/>
    <w:rsid w:val="00082486"/>
    <w:rsid w:val="0009376F"/>
    <w:rsid w:val="000C3B35"/>
    <w:rsid w:val="000C4ED3"/>
    <w:rsid w:val="000C6E69"/>
    <w:rsid w:val="000E684D"/>
    <w:rsid w:val="000F40E9"/>
    <w:rsid w:val="0010175C"/>
    <w:rsid w:val="00107EE6"/>
    <w:rsid w:val="001202B0"/>
    <w:rsid w:val="001304A6"/>
    <w:rsid w:val="00143B18"/>
    <w:rsid w:val="00144C0D"/>
    <w:rsid w:val="0015271B"/>
    <w:rsid w:val="00162D63"/>
    <w:rsid w:val="0016599B"/>
    <w:rsid w:val="0018731A"/>
    <w:rsid w:val="001A0855"/>
    <w:rsid w:val="001B5335"/>
    <w:rsid w:val="001C3592"/>
    <w:rsid w:val="001D003D"/>
    <w:rsid w:val="001D200D"/>
    <w:rsid w:val="001D3A4F"/>
    <w:rsid w:val="001E5485"/>
    <w:rsid w:val="001F5BB7"/>
    <w:rsid w:val="001F639C"/>
    <w:rsid w:val="001F6832"/>
    <w:rsid w:val="002019FC"/>
    <w:rsid w:val="00201CE5"/>
    <w:rsid w:val="0020347E"/>
    <w:rsid w:val="002147B9"/>
    <w:rsid w:val="0021669B"/>
    <w:rsid w:val="00216F2A"/>
    <w:rsid w:val="00226D8D"/>
    <w:rsid w:val="002304AE"/>
    <w:rsid w:val="00231FAD"/>
    <w:rsid w:val="00244DD5"/>
    <w:rsid w:val="002477E7"/>
    <w:rsid w:val="00250F23"/>
    <w:rsid w:val="0025486E"/>
    <w:rsid w:val="00264CE2"/>
    <w:rsid w:val="0026678F"/>
    <w:rsid w:val="0026794E"/>
    <w:rsid w:val="002715E7"/>
    <w:rsid w:val="00277D29"/>
    <w:rsid w:val="002801C0"/>
    <w:rsid w:val="0028145F"/>
    <w:rsid w:val="002B1A0F"/>
    <w:rsid w:val="002C120D"/>
    <w:rsid w:val="002D4D69"/>
    <w:rsid w:val="002D530F"/>
    <w:rsid w:val="002E56EA"/>
    <w:rsid w:val="002E5E66"/>
    <w:rsid w:val="002E7A34"/>
    <w:rsid w:val="002E7E70"/>
    <w:rsid w:val="002F0A36"/>
    <w:rsid w:val="002F6080"/>
    <w:rsid w:val="00324EBB"/>
    <w:rsid w:val="00324F4A"/>
    <w:rsid w:val="00340E37"/>
    <w:rsid w:val="00356BCE"/>
    <w:rsid w:val="00374C53"/>
    <w:rsid w:val="00374C7C"/>
    <w:rsid w:val="003757DC"/>
    <w:rsid w:val="00382281"/>
    <w:rsid w:val="003878B5"/>
    <w:rsid w:val="00391EEF"/>
    <w:rsid w:val="003B06B4"/>
    <w:rsid w:val="003B10B3"/>
    <w:rsid w:val="003D3C1F"/>
    <w:rsid w:val="003D4B5B"/>
    <w:rsid w:val="003F349D"/>
    <w:rsid w:val="003F3843"/>
    <w:rsid w:val="004177AC"/>
    <w:rsid w:val="00435937"/>
    <w:rsid w:val="00436B3F"/>
    <w:rsid w:val="00447748"/>
    <w:rsid w:val="00450C63"/>
    <w:rsid w:val="004549B4"/>
    <w:rsid w:val="00473520"/>
    <w:rsid w:val="004933BF"/>
    <w:rsid w:val="004B5B6D"/>
    <w:rsid w:val="004B7F5F"/>
    <w:rsid w:val="004D3ABF"/>
    <w:rsid w:val="004D426A"/>
    <w:rsid w:val="004E29B0"/>
    <w:rsid w:val="004E6529"/>
    <w:rsid w:val="0050797A"/>
    <w:rsid w:val="005221C7"/>
    <w:rsid w:val="0052393E"/>
    <w:rsid w:val="00524EA9"/>
    <w:rsid w:val="00527624"/>
    <w:rsid w:val="00543833"/>
    <w:rsid w:val="00573732"/>
    <w:rsid w:val="005769CC"/>
    <w:rsid w:val="0058157B"/>
    <w:rsid w:val="00586766"/>
    <w:rsid w:val="00593545"/>
    <w:rsid w:val="005B2919"/>
    <w:rsid w:val="005B4AEC"/>
    <w:rsid w:val="005D78A7"/>
    <w:rsid w:val="005D79F8"/>
    <w:rsid w:val="005E6B3C"/>
    <w:rsid w:val="00600E1C"/>
    <w:rsid w:val="00603297"/>
    <w:rsid w:val="006064F5"/>
    <w:rsid w:val="00614F9D"/>
    <w:rsid w:val="00642BD5"/>
    <w:rsid w:val="006430F6"/>
    <w:rsid w:val="00651DBA"/>
    <w:rsid w:val="0065327C"/>
    <w:rsid w:val="006805EE"/>
    <w:rsid w:val="00687B14"/>
    <w:rsid w:val="00690D91"/>
    <w:rsid w:val="006A10F0"/>
    <w:rsid w:val="006A39B2"/>
    <w:rsid w:val="006C0F83"/>
    <w:rsid w:val="006E1E7A"/>
    <w:rsid w:val="006F3B09"/>
    <w:rsid w:val="006F73B6"/>
    <w:rsid w:val="00730825"/>
    <w:rsid w:val="0074255B"/>
    <w:rsid w:val="00755098"/>
    <w:rsid w:val="00776088"/>
    <w:rsid w:val="00786C3F"/>
    <w:rsid w:val="007A31B0"/>
    <w:rsid w:val="007A4328"/>
    <w:rsid w:val="007A7B3E"/>
    <w:rsid w:val="007C31E7"/>
    <w:rsid w:val="007D0E43"/>
    <w:rsid w:val="007F64C0"/>
    <w:rsid w:val="007F7D59"/>
    <w:rsid w:val="00802EFB"/>
    <w:rsid w:val="00805728"/>
    <w:rsid w:val="0081599F"/>
    <w:rsid w:val="00817033"/>
    <w:rsid w:val="008238FD"/>
    <w:rsid w:val="008407A2"/>
    <w:rsid w:val="00845A20"/>
    <w:rsid w:val="00857253"/>
    <w:rsid w:val="00866A1F"/>
    <w:rsid w:val="00871296"/>
    <w:rsid w:val="008827A8"/>
    <w:rsid w:val="00883DDE"/>
    <w:rsid w:val="008C3C90"/>
    <w:rsid w:val="009157DB"/>
    <w:rsid w:val="00917FBE"/>
    <w:rsid w:val="009230C1"/>
    <w:rsid w:val="00926757"/>
    <w:rsid w:val="00927F58"/>
    <w:rsid w:val="00947DF7"/>
    <w:rsid w:val="00956274"/>
    <w:rsid w:val="00977A05"/>
    <w:rsid w:val="00984F2E"/>
    <w:rsid w:val="00990746"/>
    <w:rsid w:val="00990C99"/>
    <w:rsid w:val="00990EBF"/>
    <w:rsid w:val="00996C6F"/>
    <w:rsid w:val="009C56A7"/>
    <w:rsid w:val="009D5187"/>
    <w:rsid w:val="009E0F06"/>
    <w:rsid w:val="009E5B65"/>
    <w:rsid w:val="009F0F9C"/>
    <w:rsid w:val="009F1DA5"/>
    <w:rsid w:val="00A10418"/>
    <w:rsid w:val="00A10854"/>
    <w:rsid w:val="00A2525B"/>
    <w:rsid w:val="00A513D5"/>
    <w:rsid w:val="00A516B9"/>
    <w:rsid w:val="00A65C00"/>
    <w:rsid w:val="00A74A44"/>
    <w:rsid w:val="00AA4F27"/>
    <w:rsid w:val="00AA58D2"/>
    <w:rsid w:val="00AC3699"/>
    <w:rsid w:val="00AC70F0"/>
    <w:rsid w:val="00AE29E1"/>
    <w:rsid w:val="00AE6A9F"/>
    <w:rsid w:val="00AF4A38"/>
    <w:rsid w:val="00AF4AAA"/>
    <w:rsid w:val="00AF7205"/>
    <w:rsid w:val="00B12748"/>
    <w:rsid w:val="00B26828"/>
    <w:rsid w:val="00B417D9"/>
    <w:rsid w:val="00B43DCE"/>
    <w:rsid w:val="00B447A9"/>
    <w:rsid w:val="00B44A59"/>
    <w:rsid w:val="00B55F22"/>
    <w:rsid w:val="00B61604"/>
    <w:rsid w:val="00B75F38"/>
    <w:rsid w:val="00B773CD"/>
    <w:rsid w:val="00B81377"/>
    <w:rsid w:val="00B83300"/>
    <w:rsid w:val="00B93C3B"/>
    <w:rsid w:val="00BA1BB8"/>
    <w:rsid w:val="00BA3051"/>
    <w:rsid w:val="00BC239D"/>
    <w:rsid w:val="00BD13C5"/>
    <w:rsid w:val="00BD6626"/>
    <w:rsid w:val="00BD6EEC"/>
    <w:rsid w:val="00BE4DD5"/>
    <w:rsid w:val="00C009BF"/>
    <w:rsid w:val="00C11299"/>
    <w:rsid w:val="00C2510A"/>
    <w:rsid w:val="00C27444"/>
    <w:rsid w:val="00C32510"/>
    <w:rsid w:val="00C35DA7"/>
    <w:rsid w:val="00C52B31"/>
    <w:rsid w:val="00C53BD5"/>
    <w:rsid w:val="00C834A0"/>
    <w:rsid w:val="00C932D1"/>
    <w:rsid w:val="00C97C75"/>
    <w:rsid w:val="00CB1452"/>
    <w:rsid w:val="00CB1B2C"/>
    <w:rsid w:val="00CB304E"/>
    <w:rsid w:val="00CB49B9"/>
    <w:rsid w:val="00CB6797"/>
    <w:rsid w:val="00CD0A03"/>
    <w:rsid w:val="00CD326F"/>
    <w:rsid w:val="00CD40F4"/>
    <w:rsid w:val="00CF4DF0"/>
    <w:rsid w:val="00D15818"/>
    <w:rsid w:val="00D22B12"/>
    <w:rsid w:val="00D330B2"/>
    <w:rsid w:val="00D42836"/>
    <w:rsid w:val="00D43399"/>
    <w:rsid w:val="00D44FAD"/>
    <w:rsid w:val="00D4608E"/>
    <w:rsid w:val="00D600AB"/>
    <w:rsid w:val="00D7697F"/>
    <w:rsid w:val="00D852E0"/>
    <w:rsid w:val="00D94762"/>
    <w:rsid w:val="00DA2C02"/>
    <w:rsid w:val="00DA6306"/>
    <w:rsid w:val="00DB59F3"/>
    <w:rsid w:val="00DF05B6"/>
    <w:rsid w:val="00DF400D"/>
    <w:rsid w:val="00DF6B4B"/>
    <w:rsid w:val="00E02611"/>
    <w:rsid w:val="00E157E1"/>
    <w:rsid w:val="00E20258"/>
    <w:rsid w:val="00E237CE"/>
    <w:rsid w:val="00E4111E"/>
    <w:rsid w:val="00E413CC"/>
    <w:rsid w:val="00E54D7D"/>
    <w:rsid w:val="00E643CA"/>
    <w:rsid w:val="00E83B01"/>
    <w:rsid w:val="00E905EF"/>
    <w:rsid w:val="00EA2CFE"/>
    <w:rsid w:val="00EA3E03"/>
    <w:rsid w:val="00EC580F"/>
    <w:rsid w:val="00ED049C"/>
    <w:rsid w:val="00ED7621"/>
    <w:rsid w:val="00EE6E9F"/>
    <w:rsid w:val="00EF0FD6"/>
    <w:rsid w:val="00F01C5E"/>
    <w:rsid w:val="00F04CC8"/>
    <w:rsid w:val="00F32170"/>
    <w:rsid w:val="00F4262C"/>
    <w:rsid w:val="00F434E2"/>
    <w:rsid w:val="00F46DE9"/>
    <w:rsid w:val="00F53A32"/>
    <w:rsid w:val="00F576C4"/>
    <w:rsid w:val="00F616A7"/>
    <w:rsid w:val="00F80C42"/>
    <w:rsid w:val="00FA5FFF"/>
    <w:rsid w:val="00FA61A6"/>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7DC"/>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6626</TotalTime>
  <Pages>2</Pages>
  <Words>163</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60</cp:revision>
  <cp:lastPrinted>2026-04-03T08:03:00Z</cp:lastPrinted>
  <dcterms:created xsi:type="dcterms:W3CDTF">2025-05-21T05:38:00Z</dcterms:created>
  <dcterms:modified xsi:type="dcterms:W3CDTF">2026-07-01T07:23:00Z</dcterms:modified>
</cp:coreProperties>
</file>