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84FC" w14:textId="5BDFC3DF" w:rsidR="00D72C03" w:rsidRPr="00DE1D79" w:rsidRDefault="00EC7F24" w:rsidP="00DE1D79">
      <w:pPr>
        <w:jc w:val="center"/>
        <w:rPr>
          <w:rFonts w:asciiTheme="minorEastAsia" w:hAnsiTheme="minorEastAsia"/>
          <w:b/>
          <w:bCs/>
          <w:sz w:val="28"/>
          <w:szCs w:val="28"/>
        </w:rPr>
      </w:pPr>
      <w:r w:rsidRPr="00DE1D79">
        <w:rPr>
          <w:rFonts w:asciiTheme="minorEastAsia" w:hAnsiTheme="minorEastAsia" w:hint="eastAsia"/>
          <w:b/>
          <w:bCs/>
          <w:sz w:val="28"/>
          <w:szCs w:val="28"/>
        </w:rPr>
        <w:t>単価契約仕様書</w:t>
      </w:r>
    </w:p>
    <w:p w14:paraId="2B9E9B8C" w14:textId="14C2D479" w:rsidR="00EC7F24" w:rsidRPr="00DE1D79" w:rsidRDefault="00EC7F24" w:rsidP="00DE1D79">
      <w:pPr>
        <w:jc w:val="right"/>
        <w:rPr>
          <w:rFonts w:asciiTheme="minorEastAsia" w:hAnsiTheme="minorEastAsia"/>
        </w:rPr>
      </w:pPr>
      <w:r w:rsidRPr="00DE1D79">
        <w:rPr>
          <w:rFonts w:asciiTheme="minorEastAsia" w:hAnsiTheme="minorEastAsia" w:hint="eastAsia"/>
        </w:rPr>
        <w:t>環境政策局適正処理施設部施設管理課</w:t>
      </w:r>
    </w:p>
    <w:p w14:paraId="5945BF2B" w14:textId="74AA0AB4" w:rsidR="00EC7F24" w:rsidRPr="00DE1D79" w:rsidRDefault="00EC7F24" w:rsidP="00DE1D79">
      <w:pPr>
        <w:jc w:val="right"/>
        <w:rPr>
          <w:rFonts w:asciiTheme="minorEastAsia" w:hAnsiTheme="minorEastAsia"/>
        </w:rPr>
      </w:pPr>
      <w:r w:rsidRPr="00DE1D79">
        <w:rPr>
          <w:rFonts w:asciiTheme="minorEastAsia" w:hAnsiTheme="minorEastAsia" w:hint="eastAsia"/>
        </w:rPr>
        <w:t xml:space="preserve">（担当　</w:t>
      </w:r>
      <w:r w:rsidR="00217ED7">
        <w:rPr>
          <w:rFonts w:asciiTheme="minorEastAsia" w:hAnsiTheme="minorEastAsia" w:hint="eastAsia"/>
        </w:rPr>
        <w:t>神農</w:t>
      </w:r>
      <w:r w:rsidRPr="00DE1D79">
        <w:rPr>
          <w:rFonts w:asciiTheme="minorEastAsia" w:hAnsiTheme="minorEastAsia" w:hint="eastAsia"/>
        </w:rPr>
        <w:t>、麻生：電話075-222-3964）</w:t>
      </w:r>
    </w:p>
    <w:tbl>
      <w:tblPr>
        <w:tblStyle w:val="a7"/>
        <w:tblW w:w="9067" w:type="dxa"/>
        <w:tblLook w:val="04A0" w:firstRow="1" w:lastRow="0" w:firstColumn="1" w:lastColumn="0" w:noHBand="0" w:noVBand="1"/>
      </w:tblPr>
      <w:tblGrid>
        <w:gridCol w:w="1413"/>
        <w:gridCol w:w="7654"/>
      </w:tblGrid>
      <w:tr w:rsidR="00EC7F24" w:rsidRPr="00DE1D79" w14:paraId="78EB7374" w14:textId="77777777" w:rsidTr="00DE1D79">
        <w:tc>
          <w:tcPr>
            <w:tcW w:w="1413" w:type="dxa"/>
          </w:tcPr>
          <w:p w14:paraId="44CDD9FF" w14:textId="4BEB1963" w:rsidR="00EC7F24" w:rsidRPr="00DE1D79" w:rsidRDefault="00EC7F24">
            <w:pPr>
              <w:rPr>
                <w:rFonts w:asciiTheme="minorEastAsia" w:hAnsiTheme="minorEastAsia"/>
              </w:rPr>
            </w:pPr>
            <w:r w:rsidRPr="00DE1D79">
              <w:rPr>
                <w:rFonts w:asciiTheme="minorEastAsia" w:hAnsiTheme="minorEastAsia" w:hint="eastAsia"/>
              </w:rPr>
              <w:t>件</w:t>
            </w:r>
            <w:r w:rsidR="00DE1D79">
              <w:rPr>
                <w:rFonts w:asciiTheme="minorEastAsia" w:hAnsiTheme="minorEastAsia" w:hint="eastAsia"/>
              </w:rPr>
              <w:t xml:space="preserve">　　　</w:t>
            </w:r>
            <w:r w:rsidRPr="00DE1D79">
              <w:rPr>
                <w:rFonts w:asciiTheme="minorEastAsia" w:hAnsiTheme="minorEastAsia" w:hint="eastAsia"/>
              </w:rPr>
              <w:t>名</w:t>
            </w:r>
          </w:p>
        </w:tc>
        <w:tc>
          <w:tcPr>
            <w:tcW w:w="7654" w:type="dxa"/>
          </w:tcPr>
          <w:p w14:paraId="2830F31D" w14:textId="549EBE55" w:rsidR="00EC7F24" w:rsidRPr="00DE1D79" w:rsidRDefault="00EC7F24">
            <w:pPr>
              <w:rPr>
                <w:rFonts w:asciiTheme="minorEastAsia" w:hAnsiTheme="minorEastAsia"/>
              </w:rPr>
            </w:pPr>
            <w:r w:rsidRPr="00DE1D79">
              <w:rPr>
                <w:rFonts w:asciiTheme="minorEastAsia" w:hAnsiTheme="minorEastAsia" w:hint="eastAsia"/>
              </w:rPr>
              <w:t>（単価契約）</w:t>
            </w:r>
            <w:r w:rsidR="006E3F67" w:rsidRPr="006E3F67">
              <w:rPr>
                <w:rFonts w:asciiTheme="minorEastAsia" w:hAnsiTheme="minorEastAsia" w:hint="eastAsia"/>
              </w:rPr>
              <w:t>使用済小型電子機器等引渡</w:t>
            </w:r>
            <w:r w:rsidRPr="00DE1D79">
              <w:rPr>
                <w:rFonts w:asciiTheme="minorEastAsia" w:hAnsiTheme="minorEastAsia" w:hint="eastAsia"/>
              </w:rPr>
              <w:t>業務</w:t>
            </w:r>
          </w:p>
        </w:tc>
      </w:tr>
      <w:tr w:rsidR="00EC7F24" w:rsidRPr="00DE1D79" w14:paraId="2F2FBA67" w14:textId="77777777" w:rsidTr="00DE1D79">
        <w:tc>
          <w:tcPr>
            <w:tcW w:w="1413" w:type="dxa"/>
          </w:tcPr>
          <w:p w14:paraId="7BB913C3" w14:textId="6CF8C891" w:rsidR="00EC7F24" w:rsidRPr="00DE1D79" w:rsidRDefault="00EC7F24">
            <w:pPr>
              <w:rPr>
                <w:rFonts w:asciiTheme="minorEastAsia" w:hAnsiTheme="minorEastAsia"/>
              </w:rPr>
            </w:pPr>
            <w:r w:rsidRPr="00DE1D79">
              <w:rPr>
                <w:rFonts w:asciiTheme="minorEastAsia" w:hAnsiTheme="minorEastAsia" w:hint="eastAsia"/>
              </w:rPr>
              <w:t>形状・寸法</w:t>
            </w:r>
          </w:p>
        </w:tc>
        <w:tc>
          <w:tcPr>
            <w:tcW w:w="7654" w:type="dxa"/>
          </w:tcPr>
          <w:p w14:paraId="06380BF7" w14:textId="5F27F483" w:rsidR="00EC7F24" w:rsidRPr="00DE1D79" w:rsidRDefault="00EC7F24">
            <w:pPr>
              <w:rPr>
                <w:rFonts w:asciiTheme="minorEastAsia" w:hAnsiTheme="minorEastAsia"/>
              </w:rPr>
            </w:pPr>
            <w:r w:rsidRPr="00DE1D79">
              <w:rPr>
                <w:rFonts w:asciiTheme="minorEastAsia" w:hAnsiTheme="minorEastAsia" w:hint="eastAsia"/>
              </w:rPr>
              <w:t>仕様書のとおり</w:t>
            </w:r>
          </w:p>
        </w:tc>
      </w:tr>
      <w:tr w:rsidR="00EC7F24" w:rsidRPr="00DE1D79" w14:paraId="6AD5BDFD" w14:textId="77777777" w:rsidTr="00DE1D79">
        <w:tc>
          <w:tcPr>
            <w:tcW w:w="1413" w:type="dxa"/>
          </w:tcPr>
          <w:p w14:paraId="550ED9AF" w14:textId="03D3CF60" w:rsidR="00EC7F24" w:rsidRPr="00DE1D79" w:rsidRDefault="00EC7F24">
            <w:pPr>
              <w:rPr>
                <w:rFonts w:asciiTheme="minorEastAsia" w:hAnsiTheme="minorEastAsia"/>
              </w:rPr>
            </w:pPr>
            <w:r w:rsidRPr="00DE1D79">
              <w:rPr>
                <w:rFonts w:asciiTheme="minorEastAsia" w:hAnsiTheme="minorEastAsia" w:hint="eastAsia"/>
              </w:rPr>
              <w:t>予定数量</w:t>
            </w:r>
          </w:p>
        </w:tc>
        <w:tc>
          <w:tcPr>
            <w:tcW w:w="7654" w:type="dxa"/>
          </w:tcPr>
          <w:p w14:paraId="35C1E75D" w14:textId="7B5716BA" w:rsidR="00EC7F24" w:rsidRPr="00DE1D79" w:rsidRDefault="00B469DF">
            <w:pPr>
              <w:rPr>
                <w:rFonts w:asciiTheme="minorEastAsia" w:hAnsiTheme="minorEastAsia"/>
              </w:rPr>
            </w:pPr>
            <w:r>
              <w:rPr>
                <w:rFonts w:asciiTheme="minorEastAsia" w:hAnsiTheme="minorEastAsia" w:hint="eastAsia"/>
              </w:rPr>
              <w:t>２</w:t>
            </w:r>
            <w:r w:rsidR="00212DBD">
              <w:rPr>
                <w:rFonts w:asciiTheme="minorEastAsia" w:hAnsiTheme="minorEastAsia" w:hint="eastAsia"/>
              </w:rPr>
              <w:t>４</w:t>
            </w:r>
            <w:r w:rsidR="0071481A" w:rsidRPr="004C7DE5">
              <w:rPr>
                <w:rFonts w:asciiTheme="minorEastAsia" w:hAnsiTheme="minorEastAsia" w:hint="eastAsia"/>
              </w:rPr>
              <w:t>，０００ｋｇ</w:t>
            </w:r>
            <w:r w:rsidR="0071481A">
              <w:rPr>
                <w:rFonts w:asciiTheme="minorEastAsia" w:hAnsiTheme="minorEastAsia" w:hint="eastAsia"/>
              </w:rPr>
              <w:t>程度</w:t>
            </w:r>
            <w:r w:rsidR="0026158A" w:rsidRPr="00DE1D79">
              <w:rPr>
                <w:rFonts w:asciiTheme="minorEastAsia" w:hAnsiTheme="minorEastAsia" w:hint="eastAsia"/>
              </w:rPr>
              <w:t>（契約期間概算）</w:t>
            </w:r>
          </w:p>
        </w:tc>
      </w:tr>
      <w:tr w:rsidR="00EC7F24" w:rsidRPr="00DE1D79" w14:paraId="5D9CCBF1" w14:textId="77777777" w:rsidTr="00DE1D79">
        <w:tc>
          <w:tcPr>
            <w:tcW w:w="1413" w:type="dxa"/>
          </w:tcPr>
          <w:p w14:paraId="24E67FA2" w14:textId="3853C82D" w:rsidR="00EC7F24" w:rsidRPr="00DE1D79" w:rsidRDefault="0026158A">
            <w:pPr>
              <w:rPr>
                <w:rFonts w:asciiTheme="minorEastAsia" w:hAnsiTheme="minorEastAsia"/>
              </w:rPr>
            </w:pPr>
            <w:r w:rsidRPr="00DE1D79">
              <w:rPr>
                <w:rFonts w:asciiTheme="minorEastAsia" w:hAnsiTheme="minorEastAsia" w:hint="eastAsia"/>
              </w:rPr>
              <w:t>契約期間</w:t>
            </w:r>
          </w:p>
        </w:tc>
        <w:tc>
          <w:tcPr>
            <w:tcW w:w="7654" w:type="dxa"/>
          </w:tcPr>
          <w:p w14:paraId="39BB32E8" w14:textId="0FA1AEC4" w:rsidR="00EC7F24" w:rsidRPr="00DE1D79" w:rsidRDefault="003D2883">
            <w:pPr>
              <w:rPr>
                <w:rFonts w:asciiTheme="minorEastAsia" w:hAnsiTheme="minorEastAsia"/>
              </w:rPr>
            </w:pPr>
            <w:r>
              <w:rPr>
                <w:rFonts w:asciiTheme="minorEastAsia" w:hAnsiTheme="minorEastAsia" w:hint="eastAsia"/>
              </w:rPr>
              <w:t>令和８年</w:t>
            </w:r>
            <w:r w:rsidR="00280C65">
              <w:rPr>
                <w:rFonts w:asciiTheme="minorEastAsia" w:hAnsiTheme="minorEastAsia" w:hint="eastAsia"/>
              </w:rPr>
              <w:t>８</w:t>
            </w:r>
            <w:r>
              <w:rPr>
                <w:rFonts w:asciiTheme="minorEastAsia" w:hAnsiTheme="minorEastAsia" w:hint="eastAsia"/>
              </w:rPr>
              <w:t>月１</w:t>
            </w:r>
            <w:r w:rsidR="007A7A2D" w:rsidRPr="00DE1D79">
              <w:rPr>
                <w:rFonts w:asciiTheme="minorEastAsia" w:hAnsiTheme="minorEastAsia" w:hint="eastAsia"/>
              </w:rPr>
              <w:t>日</w:t>
            </w:r>
            <w:r w:rsidR="0026158A" w:rsidRPr="00DE1D79">
              <w:rPr>
                <w:rFonts w:asciiTheme="minorEastAsia" w:hAnsiTheme="minorEastAsia" w:hint="eastAsia"/>
              </w:rPr>
              <w:t>～令和８年</w:t>
            </w:r>
            <w:r w:rsidR="00280C65">
              <w:rPr>
                <w:rFonts w:asciiTheme="minorEastAsia" w:hAnsiTheme="minorEastAsia" w:hint="eastAsia"/>
              </w:rPr>
              <w:t>８</w:t>
            </w:r>
            <w:r w:rsidR="0026158A" w:rsidRPr="00DE1D79">
              <w:rPr>
                <w:rFonts w:asciiTheme="minorEastAsia" w:hAnsiTheme="minorEastAsia" w:hint="eastAsia"/>
              </w:rPr>
              <w:t>月</w:t>
            </w:r>
            <w:r w:rsidR="00280C65">
              <w:rPr>
                <w:rFonts w:asciiTheme="minorEastAsia" w:hAnsiTheme="minorEastAsia" w:hint="eastAsia"/>
              </w:rPr>
              <w:t>２１</w:t>
            </w:r>
            <w:r w:rsidR="0026158A" w:rsidRPr="00DE1D79">
              <w:rPr>
                <w:rFonts w:asciiTheme="minorEastAsia" w:hAnsiTheme="minorEastAsia" w:hint="eastAsia"/>
              </w:rPr>
              <w:t>日</w:t>
            </w:r>
            <w:r w:rsidR="00795B0E">
              <w:rPr>
                <w:rFonts w:asciiTheme="minorEastAsia" w:hAnsiTheme="minorEastAsia" w:hint="eastAsia"/>
              </w:rPr>
              <w:t>（</w:t>
            </w:r>
            <w:r w:rsidR="00942858">
              <w:rPr>
                <w:rFonts w:asciiTheme="minorEastAsia" w:hAnsiTheme="minorEastAsia" w:hint="eastAsia"/>
              </w:rPr>
              <w:t>１</w:t>
            </w:r>
            <w:r w:rsidR="00795B0E">
              <w:rPr>
                <w:rFonts w:asciiTheme="minorEastAsia" w:hAnsiTheme="minorEastAsia" w:hint="eastAsia"/>
              </w:rPr>
              <w:t>箇月間）</w:t>
            </w:r>
          </w:p>
        </w:tc>
      </w:tr>
      <w:tr w:rsidR="00EC7F24" w:rsidRPr="00DE1D79" w14:paraId="3456568C" w14:textId="77777777" w:rsidTr="00DE1D79">
        <w:tc>
          <w:tcPr>
            <w:tcW w:w="1413" w:type="dxa"/>
          </w:tcPr>
          <w:p w14:paraId="6348B856" w14:textId="2CEF37A9" w:rsidR="00EC7F24" w:rsidRPr="00DE1D79" w:rsidRDefault="0026158A">
            <w:pPr>
              <w:rPr>
                <w:rFonts w:asciiTheme="minorEastAsia" w:hAnsiTheme="minorEastAsia"/>
              </w:rPr>
            </w:pPr>
            <w:r w:rsidRPr="00DE1D79">
              <w:rPr>
                <w:rFonts w:asciiTheme="minorEastAsia" w:hAnsiTheme="minorEastAsia" w:hint="eastAsia"/>
              </w:rPr>
              <w:t>契約条件</w:t>
            </w:r>
          </w:p>
        </w:tc>
        <w:tc>
          <w:tcPr>
            <w:tcW w:w="7654" w:type="dxa"/>
          </w:tcPr>
          <w:p w14:paraId="11074AD2" w14:textId="77777777" w:rsidR="004C7DE5" w:rsidRPr="004C7DE5" w:rsidRDefault="004C7DE5" w:rsidP="004C7DE5">
            <w:pPr>
              <w:spacing w:line="280" w:lineRule="exact"/>
              <w:rPr>
                <w:rFonts w:asciiTheme="minorEastAsia" w:hAnsiTheme="minorEastAsia"/>
              </w:rPr>
            </w:pPr>
            <w:r w:rsidRPr="004C7DE5">
              <w:rPr>
                <w:rFonts w:asciiTheme="minorEastAsia" w:hAnsiTheme="minorEastAsia" w:hint="eastAsia"/>
              </w:rPr>
              <w:t>１　業務内容</w:t>
            </w:r>
          </w:p>
          <w:p w14:paraId="768A5C72" w14:textId="5F54ABCF" w:rsidR="004C7DE5" w:rsidRPr="004C7DE5" w:rsidRDefault="0071481A" w:rsidP="00361BF1">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受託者（以下「乙」という。）の業務は、使用済小型電子機器等の再資源化の促進に関する法律（以下「小型家電リサイクル法」という。）に基づき、本市（以下「甲」という。）が</w:t>
            </w:r>
            <w:r w:rsidR="006E3F67">
              <w:rPr>
                <w:rFonts w:asciiTheme="minorEastAsia" w:hAnsiTheme="minorEastAsia" w:hint="eastAsia"/>
              </w:rPr>
              <w:t>受け入れ</w:t>
            </w:r>
            <w:r w:rsidR="004C7DE5" w:rsidRPr="004C7DE5">
              <w:rPr>
                <w:rFonts w:asciiTheme="minorEastAsia" w:hAnsiTheme="minorEastAsia" w:hint="eastAsia"/>
              </w:rPr>
              <w:t>た家庭からの使用済小型電子機器等（同法第二条第二項に規定するもので、若干の異物を含んだものをいう。以下同じ。）を引き取り、認定を受けた乙の再資源化事業計画に従って、引き取った使用済小型電子機器等を再資源化することである。</w:t>
            </w:r>
          </w:p>
          <w:p w14:paraId="35097435" w14:textId="77777777" w:rsidR="004C7DE5" w:rsidRPr="004C7DE5" w:rsidRDefault="004C7DE5" w:rsidP="004C7DE5">
            <w:pPr>
              <w:spacing w:line="280" w:lineRule="exact"/>
              <w:rPr>
                <w:rFonts w:asciiTheme="minorEastAsia" w:hAnsiTheme="minorEastAsia"/>
              </w:rPr>
            </w:pPr>
          </w:p>
          <w:p w14:paraId="46BBD338" w14:textId="5D6B4644" w:rsidR="004C7DE5" w:rsidRPr="004C7DE5" w:rsidRDefault="0071481A" w:rsidP="004C7DE5">
            <w:pPr>
              <w:spacing w:line="280" w:lineRule="exact"/>
              <w:rPr>
                <w:rFonts w:asciiTheme="minorEastAsia" w:hAnsiTheme="minorEastAsia"/>
              </w:rPr>
            </w:pPr>
            <w:r>
              <w:rPr>
                <w:rFonts w:asciiTheme="minorEastAsia" w:hAnsiTheme="minorEastAsia" w:hint="eastAsia"/>
              </w:rPr>
              <w:t>２</w:t>
            </w:r>
            <w:r w:rsidR="004C7DE5" w:rsidRPr="004C7DE5">
              <w:rPr>
                <w:rFonts w:asciiTheme="minorEastAsia" w:hAnsiTheme="minorEastAsia" w:hint="eastAsia"/>
              </w:rPr>
              <w:t xml:space="preserve">　引取対象</w:t>
            </w:r>
          </w:p>
          <w:p w14:paraId="499FC505" w14:textId="31AA0D8B" w:rsidR="00D535E9" w:rsidRDefault="00D535E9" w:rsidP="00D535E9">
            <w:pPr>
              <w:spacing w:line="280" w:lineRule="exact"/>
              <w:ind w:left="220" w:hangingChars="105" w:hanging="220"/>
              <w:rPr>
                <w:rFonts w:asciiTheme="minorEastAsia" w:hAnsiTheme="minorEastAsia"/>
              </w:rPr>
            </w:pPr>
            <w:r>
              <w:rPr>
                <w:rFonts w:asciiTheme="minorEastAsia" w:hAnsiTheme="minorEastAsia" w:hint="eastAsia"/>
              </w:rPr>
              <w:t xml:space="preserve">　　クリーンセンターへの持込ごみとして、</w:t>
            </w:r>
            <w:r w:rsidR="004C7DE5" w:rsidRPr="004C7DE5">
              <w:rPr>
                <w:rFonts w:asciiTheme="minorEastAsia" w:hAnsiTheme="minorEastAsia" w:hint="eastAsia"/>
              </w:rPr>
              <w:t>甲が</w:t>
            </w:r>
            <w:r w:rsidR="0071481A">
              <w:rPr>
                <w:rFonts w:asciiTheme="minorEastAsia" w:hAnsiTheme="minorEastAsia" w:hint="eastAsia"/>
              </w:rPr>
              <w:t>受け入れた</w:t>
            </w:r>
            <w:r w:rsidR="002A006C">
              <w:rPr>
                <w:rFonts w:asciiTheme="minorEastAsia" w:hAnsiTheme="minorEastAsia" w:hint="eastAsia"/>
              </w:rPr>
              <w:t>、</w:t>
            </w:r>
            <w:r w:rsidRPr="004C7DE5">
              <w:rPr>
                <w:rFonts w:asciiTheme="minorEastAsia" w:hAnsiTheme="minorEastAsia" w:hint="eastAsia"/>
              </w:rPr>
              <w:t>小型家電リサイクル法第二条第二項に規定する</w:t>
            </w:r>
            <w:r w:rsidR="004C7DE5" w:rsidRPr="004C7DE5">
              <w:rPr>
                <w:rFonts w:asciiTheme="minorEastAsia" w:hAnsiTheme="minorEastAsia" w:hint="eastAsia"/>
              </w:rPr>
              <w:t>使用済小型電子機器等</w:t>
            </w:r>
            <w:r>
              <w:rPr>
                <w:rFonts w:asciiTheme="minorEastAsia" w:hAnsiTheme="minorEastAsia" w:hint="eastAsia"/>
              </w:rPr>
              <w:t>で、</w:t>
            </w:r>
            <w:r w:rsidRPr="004C7DE5">
              <w:rPr>
                <w:rFonts w:asciiTheme="minorEastAsia" w:hAnsiTheme="minorEastAsia" w:hint="eastAsia"/>
              </w:rPr>
              <w:t>若干の異物を含んだもの</w:t>
            </w:r>
            <w:r>
              <w:rPr>
                <w:rFonts w:asciiTheme="minorEastAsia" w:hAnsiTheme="minorEastAsia" w:hint="eastAsia"/>
              </w:rPr>
              <w:t>とする。</w:t>
            </w:r>
          </w:p>
          <w:p w14:paraId="291C09EA" w14:textId="4171E660" w:rsidR="004C7DE5" w:rsidRPr="004C7DE5" w:rsidRDefault="004C7DE5" w:rsidP="004C7DE5">
            <w:pPr>
              <w:spacing w:line="280" w:lineRule="exact"/>
              <w:rPr>
                <w:rFonts w:asciiTheme="minorEastAsia" w:hAnsiTheme="minorEastAsia"/>
              </w:rPr>
            </w:pPr>
            <w:r w:rsidRPr="004C7DE5">
              <w:rPr>
                <w:rFonts w:asciiTheme="minorEastAsia" w:hAnsiTheme="minorEastAsia" w:hint="eastAsia"/>
              </w:rPr>
              <w:t xml:space="preserve">　　</w:t>
            </w:r>
          </w:p>
          <w:p w14:paraId="33B5104E" w14:textId="26D676D0" w:rsidR="004C7DE5" w:rsidRPr="004C7DE5" w:rsidRDefault="0071481A" w:rsidP="004C7DE5">
            <w:pPr>
              <w:spacing w:line="280" w:lineRule="exact"/>
              <w:rPr>
                <w:rFonts w:asciiTheme="minorEastAsia" w:hAnsiTheme="minorEastAsia"/>
              </w:rPr>
            </w:pPr>
            <w:r>
              <w:rPr>
                <w:rFonts w:asciiTheme="minorEastAsia" w:hAnsiTheme="minorEastAsia" w:hint="eastAsia"/>
              </w:rPr>
              <w:t>３</w:t>
            </w:r>
            <w:r w:rsidR="004C7DE5" w:rsidRPr="004C7DE5">
              <w:rPr>
                <w:rFonts w:asciiTheme="minorEastAsia" w:hAnsiTheme="minorEastAsia" w:hint="eastAsia"/>
              </w:rPr>
              <w:t xml:space="preserve">　引渡し場所</w:t>
            </w:r>
          </w:p>
          <w:p w14:paraId="6339D281" w14:textId="00267BF5" w:rsidR="0071481A" w:rsidRDefault="004C7DE5" w:rsidP="004C7DE5">
            <w:pPr>
              <w:spacing w:line="280" w:lineRule="exact"/>
              <w:rPr>
                <w:rFonts w:asciiTheme="minorEastAsia" w:hAnsiTheme="minorEastAsia"/>
              </w:rPr>
            </w:pPr>
            <w:r w:rsidRPr="004C7DE5">
              <w:rPr>
                <w:rFonts w:asciiTheme="minorEastAsia" w:hAnsiTheme="minorEastAsia" w:hint="eastAsia"/>
              </w:rPr>
              <w:t xml:space="preserve">　　引渡し場所は次のとおりとする。</w:t>
            </w:r>
          </w:p>
          <w:tbl>
            <w:tblPr>
              <w:tblStyle w:val="a7"/>
              <w:tblW w:w="0" w:type="auto"/>
              <w:tblInd w:w="450" w:type="dxa"/>
              <w:tblLook w:val="04A0" w:firstRow="1" w:lastRow="0" w:firstColumn="1" w:lastColumn="0" w:noHBand="0" w:noVBand="1"/>
            </w:tblPr>
            <w:tblGrid>
              <w:gridCol w:w="2835"/>
              <w:gridCol w:w="3544"/>
            </w:tblGrid>
            <w:tr w:rsidR="0071481A" w14:paraId="2BE3267B" w14:textId="77777777" w:rsidTr="00E10D52">
              <w:tc>
                <w:tcPr>
                  <w:tcW w:w="2835" w:type="dxa"/>
                </w:tcPr>
                <w:p w14:paraId="56DC42EB" w14:textId="470C4D09" w:rsidR="0071481A" w:rsidRDefault="0071481A" w:rsidP="00E10D52">
                  <w:pPr>
                    <w:spacing w:line="280" w:lineRule="exact"/>
                    <w:jc w:val="center"/>
                    <w:rPr>
                      <w:rFonts w:asciiTheme="minorEastAsia" w:hAnsiTheme="minorEastAsia"/>
                    </w:rPr>
                  </w:pPr>
                  <w:r w:rsidRPr="004C7DE5">
                    <w:rPr>
                      <w:rFonts w:asciiTheme="minorEastAsia" w:hAnsiTheme="minorEastAsia" w:hint="eastAsia"/>
                    </w:rPr>
                    <w:t>名　称</w:t>
                  </w:r>
                </w:p>
              </w:tc>
              <w:tc>
                <w:tcPr>
                  <w:tcW w:w="3544" w:type="dxa"/>
                </w:tcPr>
                <w:p w14:paraId="5B000C42" w14:textId="52C2448B" w:rsidR="0071481A" w:rsidRDefault="0071481A" w:rsidP="00E10D52">
                  <w:pPr>
                    <w:spacing w:line="280" w:lineRule="exact"/>
                    <w:jc w:val="center"/>
                    <w:rPr>
                      <w:rFonts w:asciiTheme="minorEastAsia" w:hAnsiTheme="minorEastAsia"/>
                    </w:rPr>
                  </w:pPr>
                  <w:r w:rsidRPr="004C7DE5">
                    <w:rPr>
                      <w:rFonts w:asciiTheme="minorEastAsia" w:hAnsiTheme="minorEastAsia" w:hint="eastAsia"/>
                    </w:rPr>
                    <w:t>所 在 地</w:t>
                  </w:r>
                </w:p>
              </w:tc>
            </w:tr>
            <w:tr w:rsidR="0071481A" w14:paraId="5E6BF6F3" w14:textId="77777777" w:rsidTr="00E10D52">
              <w:tc>
                <w:tcPr>
                  <w:tcW w:w="2835" w:type="dxa"/>
                </w:tcPr>
                <w:p w14:paraId="444802BE" w14:textId="23A51DAF" w:rsidR="0071481A" w:rsidRDefault="0071481A" w:rsidP="004C7DE5">
                  <w:pPr>
                    <w:spacing w:line="280" w:lineRule="exact"/>
                    <w:rPr>
                      <w:rFonts w:asciiTheme="minorEastAsia" w:hAnsiTheme="minorEastAsia"/>
                    </w:rPr>
                  </w:pPr>
                  <w:r w:rsidRPr="004C7DE5">
                    <w:rPr>
                      <w:rFonts w:asciiTheme="minorEastAsia" w:hAnsiTheme="minorEastAsia" w:hint="eastAsia"/>
                    </w:rPr>
                    <w:t>南部クリーンセンター</w:t>
                  </w:r>
                </w:p>
              </w:tc>
              <w:tc>
                <w:tcPr>
                  <w:tcW w:w="3544" w:type="dxa"/>
                </w:tcPr>
                <w:p w14:paraId="199E067F" w14:textId="0B555976" w:rsidR="0071481A" w:rsidRDefault="0071481A" w:rsidP="004C7DE5">
                  <w:pPr>
                    <w:spacing w:line="280" w:lineRule="exact"/>
                    <w:rPr>
                      <w:rFonts w:asciiTheme="minorEastAsia" w:hAnsiTheme="minorEastAsia"/>
                    </w:rPr>
                  </w:pPr>
                  <w:r w:rsidRPr="004C7DE5">
                    <w:rPr>
                      <w:rFonts w:asciiTheme="minorEastAsia" w:hAnsiTheme="minorEastAsia" w:hint="eastAsia"/>
                    </w:rPr>
                    <w:t>伏見区横大路八反田２９</w:t>
                  </w:r>
                </w:p>
              </w:tc>
            </w:tr>
            <w:tr w:rsidR="0071481A" w14:paraId="304237D6" w14:textId="77777777" w:rsidTr="00E10D52">
              <w:tc>
                <w:tcPr>
                  <w:tcW w:w="2835" w:type="dxa"/>
                </w:tcPr>
                <w:p w14:paraId="6EEDA6AF" w14:textId="3CFDE18C" w:rsidR="0071481A" w:rsidRDefault="0071481A" w:rsidP="004C7DE5">
                  <w:pPr>
                    <w:spacing w:line="280" w:lineRule="exact"/>
                    <w:rPr>
                      <w:rFonts w:asciiTheme="minorEastAsia" w:hAnsiTheme="minorEastAsia"/>
                    </w:rPr>
                  </w:pPr>
                  <w:r w:rsidRPr="004C7DE5">
                    <w:rPr>
                      <w:rFonts w:asciiTheme="minorEastAsia" w:hAnsiTheme="minorEastAsia" w:hint="eastAsia"/>
                    </w:rPr>
                    <w:t>東北部クリーンセンター</w:t>
                  </w:r>
                </w:p>
              </w:tc>
              <w:tc>
                <w:tcPr>
                  <w:tcW w:w="3544" w:type="dxa"/>
                </w:tcPr>
                <w:p w14:paraId="2E2082AF" w14:textId="072E0588" w:rsidR="0071481A" w:rsidRDefault="0071481A" w:rsidP="004C7DE5">
                  <w:pPr>
                    <w:spacing w:line="280" w:lineRule="exact"/>
                    <w:rPr>
                      <w:rFonts w:asciiTheme="minorEastAsia" w:hAnsiTheme="minorEastAsia"/>
                    </w:rPr>
                  </w:pPr>
                  <w:r w:rsidRPr="004C7DE5">
                    <w:rPr>
                      <w:rFonts w:asciiTheme="minorEastAsia" w:hAnsiTheme="minorEastAsia" w:hint="eastAsia"/>
                    </w:rPr>
                    <w:t>左京区静市市原町１３３９</w:t>
                  </w:r>
                </w:p>
              </w:tc>
            </w:tr>
          </w:tbl>
          <w:p w14:paraId="327665F2" w14:textId="77777777" w:rsidR="004C7DE5" w:rsidRPr="004C7DE5" w:rsidRDefault="004C7DE5" w:rsidP="004C7DE5">
            <w:pPr>
              <w:spacing w:line="280" w:lineRule="exact"/>
              <w:rPr>
                <w:rFonts w:asciiTheme="minorEastAsia" w:hAnsiTheme="minorEastAsia"/>
              </w:rPr>
            </w:pPr>
          </w:p>
          <w:p w14:paraId="0331C6BD" w14:textId="577C58B2" w:rsidR="004C7DE5" w:rsidRPr="004C7DE5" w:rsidRDefault="00E10D52" w:rsidP="004C7DE5">
            <w:pPr>
              <w:spacing w:line="280" w:lineRule="exact"/>
              <w:rPr>
                <w:rFonts w:asciiTheme="minorEastAsia" w:hAnsiTheme="minorEastAsia"/>
              </w:rPr>
            </w:pPr>
            <w:r>
              <w:rPr>
                <w:rFonts w:asciiTheme="minorEastAsia" w:hAnsiTheme="minorEastAsia" w:hint="eastAsia"/>
              </w:rPr>
              <w:t>４</w:t>
            </w:r>
            <w:r w:rsidR="004C7DE5" w:rsidRPr="004C7DE5">
              <w:rPr>
                <w:rFonts w:asciiTheme="minorEastAsia" w:hAnsiTheme="minorEastAsia" w:hint="eastAsia"/>
              </w:rPr>
              <w:t xml:space="preserve">　引渡しの方法</w:t>
            </w:r>
          </w:p>
          <w:p w14:paraId="0D251D1D" w14:textId="13775237" w:rsidR="004C7DE5" w:rsidRDefault="00E10D52" w:rsidP="00795B0E">
            <w:pPr>
              <w:spacing w:line="280" w:lineRule="exact"/>
              <w:ind w:left="401" w:hangingChars="191" w:hanging="40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乙は４ｔ程度のコンテナ車用の脱着式コンテナ（積載量８ｍ3、幅2,100×長さ3,900程度）</w:t>
            </w:r>
            <w:r w:rsidR="0071481A">
              <w:rPr>
                <w:rFonts w:asciiTheme="minorEastAsia" w:hAnsiTheme="minorEastAsia" w:hint="eastAsia"/>
              </w:rPr>
              <w:t>を</w:t>
            </w:r>
            <w:r w:rsidR="004C7DE5" w:rsidRPr="004C7DE5">
              <w:rPr>
                <w:rFonts w:asciiTheme="minorEastAsia" w:hAnsiTheme="minorEastAsia" w:hint="eastAsia"/>
              </w:rPr>
              <w:t>前記</w:t>
            </w:r>
            <w:r w:rsidR="00EF1A63">
              <w:rPr>
                <w:rFonts w:asciiTheme="minorEastAsia" w:hAnsiTheme="minorEastAsia" w:hint="eastAsia"/>
              </w:rPr>
              <w:t>３</w:t>
            </w:r>
            <w:r w:rsidR="004C7DE5" w:rsidRPr="004C7DE5">
              <w:rPr>
                <w:rFonts w:asciiTheme="minorEastAsia" w:hAnsiTheme="minorEastAsia" w:hint="eastAsia"/>
              </w:rPr>
              <w:t>「引渡し場所」に掲げる施設に</w:t>
            </w:r>
            <w:r w:rsidR="00110921">
              <w:rPr>
                <w:rFonts w:asciiTheme="minorEastAsia" w:hAnsiTheme="minorEastAsia" w:hint="eastAsia"/>
              </w:rPr>
              <w:t>おいて、</w:t>
            </w:r>
            <w:r w:rsidR="0071481A">
              <w:rPr>
                <w:rFonts w:asciiTheme="minorEastAsia" w:hAnsiTheme="minorEastAsia" w:hint="eastAsia"/>
              </w:rPr>
              <w:t>甲の指定する位置に</w:t>
            </w:r>
            <w:r w:rsidR="00110921">
              <w:rPr>
                <w:rFonts w:asciiTheme="minorEastAsia" w:hAnsiTheme="minorEastAsia" w:hint="eastAsia"/>
              </w:rPr>
              <w:t>必要数を</w:t>
            </w:r>
            <w:r w:rsidR="004C7DE5" w:rsidRPr="004C7DE5">
              <w:rPr>
                <w:rFonts w:asciiTheme="minorEastAsia" w:hAnsiTheme="minorEastAsia" w:hint="eastAsia"/>
              </w:rPr>
              <w:t>設置すること。</w:t>
            </w:r>
          </w:p>
          <w:p w14:paraId="7038A6BE" w14:textId="76B9F64E" w:rsidR="00110921" w:rsidRDefault="00110921" w:rsidP="00795B0E">
            <w:pPr>
              <w:spacing w:line="280" w:lineRule="exact"/>
              <w:ind w:left="416" w:hangingChars="198" w:hanging="416"/>
              <w:rPr>
                <w:rFonts w:asciiTheme="minorEastAsia" w:hAnsiTheme="minorEastAsia"/>
              </w:rPr>
            </w:pPr>
            <w:r>
              <w:rPr>
                <w:rFonts w:asciiTheme="minorEastAsia" w:hAnsiTheme="minorEastAsia" w:hint="eastAsia"/>
              </w:rPr>
              <w:t xml:space="preserve">　・　必要数は、少なくとも南部クリーンセンターは４基、東北部クリーンセンターは</w:t>
            </w:r>
            <w:r w:rsidR="001827B9">
              <w:rPr>
                <w:rFonts w:asciiTheme="minorEastAsia" w:hAnsiTheme="minorEastAsia" w:hint="eastAsia"/>
              </w:rPr>
              <w:t>３</w:t>
            </w:r>
            <w:r>
              <w:rPr>
                <w:rFonts w:asciiTheme="minorEastAsia" w:hAnsiTheme="minorEastAsia" w:hint="eastAsia"/>
              </w:rPr>
              <w:t>基と</w:t>
            </w:r>
            <w:r w:rsidR="00795B0E">
              <w:rPr>
                <w:rFonts w:asciiTheme="minorEastAsia" w:hAnsiTheme="minorEastAsia" w:hint="eastAsia"/>
              </w:rPr>
              <w:t>するが、追加の設置が必要な場合は、</w:t>
            </w:r>
            <w:r>
              <w:rPr>
                <w:rFonts w:asciiTheme="minorEastAsia" w:hAnsiTheme="minorEastAsia" w:hint="eastAsia"/>
              </w:rPr>
              <w:t>甲のからの要請に応じ</w:t>
            </w:r>
            <w:r w:rsidR="00EF1A63">
              <w:rPr>
                <w:rFonts w:asciiTheme="minorEastAsia" w:hAnsiTheme="minorEastAsia" w:hint="eastAsia"/>
              </w:rPr>
              <w:t>、設置す</w:t>
            </w:r>
            <w:r w:rsidR="00795B0E">
              <w:rPr>
                <w:rFonts w:asciiTheme="minorEastAsia" w:hAnsiTheme="minorEastAsia" w:hint="eastAsia"/>
              </w:rPr>
              <w:t>ること。</w:t>
            </w:r>
          </w:p>
          <w:p w14:paraId="79A2E8F0" w14:textId="50314E52" w:rsidR="00EF1A63" w:rsidRPr="004C7DE5" w:rsidRDefault="00EF1A63" w:rsidP="00795B0E">
            <w:pPr>
              <w:spacing w:line="280" w:lineRule="exact"/>
              <w:ind w:left="416" w:hangingChars="198" w:hanging="416"/>
              <w:rPr>
                <w:rFonts w:asciiTheme="minorEastAsia" w:hAnsiTheme="minorEastAsia"/>
              </w:rPr>
            </w:pPr>
            <w:r>
              <w:rPr>
                <w:rFonts w:asciiTheme="minorEastAsia" w:hAnsiTheme="minorEastAsia" w:hint="eastAsia"/>
              </w:rPr>
              <w:t xml:space="preserve">　</w:t>
            </w:r>
            <w:r w:rsidRPr="004C7DE5">
              <w:rPr>
                <w:rFonts w:asciiTheme="minorEastAsia" w:hAnsiTheme="minorEastAsia" w:hint="eastAsia"/>
              </w:rPr>
              <w:t>・　甲は、回収した使用済小型電子機器等から異物（包装用のダンボール・ビニール・紙袋）、不適物（家電４品目、家電製品以外の商品</w:t>
            </w:r>
            <w:r w:rsidR="00D02067">
              <w:rPr>
                <w:rFonts w:asciiTheme="minorEastAsia" w:hAnsiTheme="minorEastAsia" w:hint="eastAsia"/>
              </w:rPr>
              <w:t>等</w:t>
            </w:r>
            <w:r w:rsidRPr="004C7DE5">
              <w:rPr>
                <w:rFonts w:asciiTheme="minorEastAsia" w:hAnsiTheme="minorEastAsia" w:hint="eastAsia"/>
              </w:rPr>
              <w:t>）を</w:t>
            </w:r>
            <w:r w:rsidR="00D02067">
              <w:rPr>
                <w:rFonts w:asciiTheme="minorEastAsia" w:hAnsiTheme="minorEastAsia" w:hint="eastAsia"/>
              </w:rPr>
              <w:t>可能な限り</w:t>
            </w:r>
            <w:r w:rsidRPr="004C7DE5">
              <w:rPr>
                <w:rFonts w:asciiTheme="minorEastAsia" w:hAnsiTheme="minorEastAsia" w:hint="eastAsia"/>
              </w:rPr>
              <w:t>除去し、コンテナに投入する。</w:t>
            </w:r>
          </w:p>
          <w:p w14:paraId="55063514" w14:textId="1FB7316B" w:rsidR="004C7DE5" w:rsidRPr="004C7DE5" w:rsidRDefault="00361BF1" w:rsidP="00795B0E">
            <w:pPr>
              <w:spacing w:line="280" w:lineRule="exact"/>
              <w:ind w:left="416" w:hangingChars="198" w:hanging="41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w:t>
            </w:r>
            <w:r w:rsidR="004C7DE5" w:rsidRPr="004C7DE5">
              <w:rPr>
                <w:rFonts w:asciiTheme="minorEastAsia" w:hAnsiTheme="minorEastAsia" w:hint="eastAsia"/>
              </w:rPr>
              <w:t>乙は</w:t>
            </w:r>
            <w:r>
              <w:rPr>
                <w:rFonts w:asciiTheme="minorEastAsia" w:hAnsiTheme="minorEastAsia" w:hint="eastAsia"/>
              </w:rPr>
              <w:t>、</w:t>
            </w:r>
            <w:r w:rsidR="00795B0E" w:rsidRPr="004C7DE5">
              <w:rPr>
                <w:rFonts w:asciiTheme="minorEastAsia" w:hAnsiTheme="minorEastAsia" w:hint="eastAsia"/>
              </w:rPr>
              <w:t>甲</w:t>
            </w:r>
            <w:r w:rsidR="00795B0E">
              <w:rPr>
                <w:rFonts w:asciiTheme="minorEastAsia" w:hAnsiTheme="minorEastAsia" w:hint="eastAsia"/>
              </w:rPr>
              <w:t>が受け入れた</w:t>
            </w:r>
            <w:r w:rsidR="00795B0E" w:rsidRPr="004C7DE5">
              <w:rPr>
                <w:rFonts w:asciiTheme="minorEastAsia" w:hAnsiTheme="minorEastAsia" w:hint="eastAsia"/>
              </w:rPr>
              <w:t>使用済小型電子機器等</w:t>
            </w:r>
            <w:r w:rsidR="00795B0E">
              <w:rPr>
                <w:rFonts w:asciiTheme="minorEastAsia" w:hAnsiTheme="minorEastAsia" w:hint="eastAsia"/>
              </w:rPr>
              <w:t>の</w:t>
            </w:r>
            <w:r w:rsidR="004C7DE5" w:rsidRPr="004C7DE5">
              <w:rPr>
                <w:rFonts w:asciiTheme="minorEastAsia" w:hAnsiTheme="minorEastAsia" w:hint="eastAsia"/>
              </w:rPr>
              <w:t>入ったコンテナを引き取り、</w:t>
            </w:r>
            <w:r w:rsidR="00057876">
              <w:rPr>
                <w:rFonts w:asciiTheme="minorEastAsia" w:hAnsiTheme="minorEastAsia" w:hint="eastAsia"/>
              </w:rPr>
              <w:t>代替えとして</w:t>
            </w:r>
            <w:r w:rsidR="004C7DE5" w:rsidRPr="004C7DE5">
              <w:rPr>
                <w:rFonts w:asciiTheme="minorEastAsia" w:hAnsiTheme="minorEastAsia" w:hint="eastAsia"/>
              </w:rPr>
              <w:t>新たなコンテナを設置すること。</w:t>
            </w:r>
          </w:p>
          <w:p w14:paraId="5AB7D3B6" w14:textId="03EB47DF" w:rsidR="004C7DE5" w:rsidRPr="004C7DE5" w:rsidRDefault="00795B0E" w:rsidP="00EF1A63">
            <w:pPr>
              <w:spacing w:line="280" w:lineRule="exact"/>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w:t>
            </w:r>
            <w:r w:rsidR="004C7DE5" w:rsidRPr="004C7DE5">
              <w:rPr>
                <w:rFonts w:asciiTheme="minorEastAsia" w:hAnsiTheme="minorEastAsia" w:hint="eastAsia"/>
              </w:rPr>
              <w:t>引き取りは、乙の責任で必要な車両等を用意すること。</w:t>
            </w:r>
          </w:p>
          <w:p w14:paraId="1A17CF3C" w14:textId="18E8658B" w:rsidR="004C7DE5" w:rsidRPr="004C7DE5" w:rsidRDefault="00795B0E" w:rsidP="00EF1A63">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引取り頻度について、南部クリーンセンター</w:t>
            </w:r>
            <w:r w:rsidR="004C7DE5" w:rsidRPr="004C7DE5">
              <w:rPr>
                <w:rFonts w:asciiTheme="minorEastAsia" w:hAnsiTheme="minorEastAsia" w:hint="eastAsia"/>
              </w:rPr>
              <w:t>は週</w:t>
            </w:r>
            <w:r w:rsidR="00942858">
              <w:rPr>
                <w:rFonts w:asciiTheme="minorEastAsia" w:hAnsiTheme="minorEastAsia" w:hint="eastAsia"/>
              </w:rPr>
              <w:t>４</w:t>
            </w:r>
            <w:r w:rsidR="004C7DE5" w:rsidRPr="004C7DE5">
              <w:rPr>
                <w:rFonts w:asciiTheme="minorEastAsia" w:hAnsiTheme="minorEastAsia" w:hint="eastAsia"/>
              </w:rPr>
              <w:t>回程度、</w:t>
            </w:r>
            <w:r>
              <w:rPr>
                <w:rFonts w:asciiTheme="minorEastAsia" w:hAnsiTheme="minorEastAsia" w:hint="eastAsia"/>
              </w:rPr>
              <w:t>東北部クリーンセンター</w:t>
            </w:r>
            <w:r w:rsidR="004C7DE5" w:rsidRPr="004C7DE5">
              <w:rPr>
                <w:rFonts w:asciiTheme="minorEastAsia" w:hAnsiTheme="minorEastAsia" w:hint="eastAsia"/>
              </w:rPr>
              <w:t>は週</w:t>
            </w:r>
            <w:r w:rsidR="00942858">
              <w:rPr>
                <w:rFonts w:asciiTheme="minorEastAsia" w:hAnsiTheme="minorEastAsia" w:hint="eastAsia"/>
              </w:rPr>
              <w:t>３</w:t>
            </w:r>
            <w:r w:rsidR="00212DBD">
              <w:rPr>
                <w:rFonts w:asciiTheme="minorEastAsia" w:hAnsiTheme="minorEastAsia" w:hint="eastAsia"/>
              </w:rPr>
              <w:t>～５</w:t>
            </w:r>
            <w:r w:rsidR="004C7DE5" w:rsidRPr="004C7DE5">
              <w:rPr>
                <w:rFonts w:asciiTheme="minorEastAsia" w:hAnsiTheme="minorEastAsia" w:hint="eastAsia"/>
              </w:rPr>
              <w:t>回程度</w:t>
            </w:r>
            <w:r>
              <w:rPr>
                <w:rFonts w:asciiTheme="minorEastAsia" w:hAnsiTheme="minorEastAsia" w:hint="eastAsia"/>
              </w:rPr>
              <w:t>を基本とするが、</w:t>
            </w:r>
            <w:r w:rsidR="004C7DE5" w:rsidRPr="004C7DE5">
              <w:rPr>
                <w:rFonts w:asciiTheme="minorEastAsia" w:hAnsiTheme="minorEastAsia" w:hint="eastAsia"/>
              </w:rPr>
              <w:t>甲からの連絡を受けた時は、臨時でも引き取ること。</w:t>
            </w:r>
            <w:r w:rsidR="00057876">
              <w:rPr>
                <w:rFonts w:asciiTheme="minorEastAsia" w:hAnsiTheme="minorEastAsia" w:hint="eastAsia"/>
              </w:rPr>
              <w:t>また、</w:t>
            </w:r>
            <w:r w:rsidR="00B65253">
              <w:rPr>
                <w:rFonts w:asciiTheme="minorEastAsia" w:hAnsiTheme="minorEastAsia" w:hint="eastAsia"/>
              </w:rPr>
              <w:t>甲から、</w:t>
            </w:r>
            <w:r w:rsidR="00057876">
              <w:rPr>
                <w:rFonts w:asciiTheme="minorEastAsia" w:hAnsiTheme="minorEastAsia" w:hint="eastAsia"/>
              </w:rPr>
              <w:t>引取り頻度・</w:t>
            </w:r>
            <w:r w:rsidR="004C7DE5" w:rsidRPr="004C7DE5">
              <w:rPr>
                <w:rFonts w:asciiTheme="minorEastAsia" w:hAnsiTheme="minorEastAsia" w:hint="eastAsia"/>
              </w:rPr>
              <w:t>スケジュールに</w:t>
            </w:r>
            <w:r w:rsidR="00B65253">
              <w:rPr>
                <w:rFonts w:asciiTheme="minorEastAsia" w:hAnsiTheme="minorEastAsia" w:hint="eastAsia"/>
              </w:rPr>
              <w:t>関し追加・</w:t>
            </w:r>
            <w:r w:rsidR="004C7DE5" w:rsidRPr="004C7DE5">
              <w:rPr>
                <w:rFonts w:asciiTheme="minorEastAsia" w:hAnsiTheme="minorEastAsia" w:hint="eastAsia"/>
              </w:rPr>
              <w:t>変更</w:t>
            </w:r>
            <w:r w:rsidR="00B65253">
              <w:rPr>
                <w:rFonts w:asciiTheme="minorEastAsia" w:hAnsiTheme="minorEastAsia" w:hint="eastAsia"/>
              </w:rPr>
              <w:t>を要請した場合は応じ</w:t>
            </w:r>
            <w:r w:rsidR="004C7DE5" w:rsidRPr="004C7DE5">
              <w:rPr>
                <w:rFonts w:asciiTheme="minorEastAsia" w:hAnsiTheme="minorEastAsia" w:hint="eastAsia"/>
              </w:rPr>
              <w:t>ること。</w:t>
            </w:r>
          </w:p>
          <w:p w14:paraId="1E75E879" w14:textId="77777777" w:rsidR="004C7DE5" w:rsidRPr="004C7DE5" w:rsidRDefault="004C7DE5" w:rsidP="004C7DE5">
            <w:pPr>
              <w:spacing w:line="280" w:lineRule="exact"/>
              <w:rPr>
                <w:rFonts w:asciiTheme="minorEastAsia" w:hAnsiTheme="minorEastAsia"/>
              </w:rPr>
            </w:pPr>
          </w:p>
          <w:p w14:paraId="2C641BDC" w14:textId="3CB9E6B0" w:rsidR="004C7DE5" w:rsidRPr="004C7DE5" w:rsidRDefault="00E10D52" w:rsidP="004C7DE5">
            <w:pPr>
              <w:spacing w:line="280" w:lineRule="exact"/>
              <w:rPr>
                <w:rFonts w:asciiTheme="minorEastAsia" w:hAnsiTheme="minorEastAsia"/>
              </w:rPr>
            </w:pPr>
            <w:r>
              <w:rPr>
                <w:rFonts w:asciiTheme="minorEastAsia" w:hAnsiTheme="minorEastAsia" w:hint="eastAsia"/>
              </w:rPr>
              <w:t>５</w:t>
            </w:r>
            <w:r w:rsidR="004C7DE5" w:rsidRPr="004C7DE5">
              <w:rPr>
                <w:rFonts w:asciiTheme="minorEastAsia" w:hAnsiTheme="minorEastAsia" w:hint="eastAsia"/>
              </w:rPr>
              <w:t xml:space="preserve">　計量</w:t>
            </w:r>
          </w:p>
          <w:p w14:paraId="7D15A400" w14:textId="77777777" w:rsidR="00E10D52"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乙は引き取ったコンテナを自社の計量器で計量し、引き渡した使用済小型電子機器等の重量を甲に報告すること。</w:t>
            </w:r>
          </w:p>
          <w:p w14:paraId="2F34EC53" w14:textId="7C90C8DA" w:rsidR="004C7DE5" w:rsidRPr="004C7DE5" w:rsidRDefault="00E10D52" w:rsidP="000B3444">
            <w:pPr>
              <w:spacing w:line="280" w:lineRule="exact"/>
              <w:ind w:left="388" w:hangingChars="185" w:hanging="388"/>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計量を行う計量器は計量法に適合する設備であること。計量の最小単位は１０ｋｇ単位とする。</w:t>
            </w:r>
          </w:p>
          <w:p w14:paraId="1C5AF283" w14:textId="207E8775" w:rsidR="004C7DE5" w:rsidRPr="004C7DE5" w:rsidRDefault="004C7DE5" w:rsidP="000B3444">
            <w:pPr>
              <w:spacing w:line="280" w:lineRule="exact"/>
              <w:ind w:left="374" w:hangingChars="178" w:hanging="374"/>
              <w:rPr>
                <w:rFonts w:asciiTheme="minorEastAsia" w:hAnsiTheme="minorEastAsia"/>
              </w:rPr>
            </w:pPr>
            <w:r w:rsidRPr="004C7DE5">
              <w:rPr>
                <w:rFonts w:asciiTheme="minorEastAsia" w:hAnsiTheme="minorEastAsia" w:hint="eastAsia"/>
              </w:rPr>
              <w:t xml:space="preserve">　・　各施設での引取りの状況、コンテナの計量の状況を写真に収め、計量票とともに甲へ報告すること。</w:t>
            </w:r>
          </w:p>
          <w:p w14:paraId="68165491" w14:textId="77777777" w:rsidR="004C7DE5" w:rsidRPr="004C7DE5" w:rsidRDefault="004C7DE5" w:rsidP="004C7DE5">
            <w:pPr>
              <w:spacing w:line="280" w:lineRule="exact"/>
              <w:rPr>
                <w:rFonts w:asciiTheme="minorEastAsia" w:hAnsiTheme="minorEastAsia"/>
              </w:rPr>
            </w:pPr>
          </w:p>
          <w:p w14:paraId="3BB73BBB" w14:textId="47F10035" w:rsidR="004C7DE5" w:rsidRPr="004C7DE5" w:rsidRDefault="00E10D52" w:rsidP="004C7DE5">
            <w:pPr>
              <w:spacing w:line="280" w:lineRule="exact"/>
              <w:rPr>
                <w:rFonts w:asciiTheme="minorEastAsia" w:hAnsiTheme="minorEastAsia"/>
              </w:rPr>
            </w:pPr>
            <w:r>
              <w:rPr>
                <w:rFonts w:asciiTheme="minorEastAsia" w:hAnsiTheme="minorEastAsia" w:hint="eastAsia"/>
              </w:rPr>
              <w:lastRenderedPageBreak/>
              <w:t>６</w:t>
            </w:r>
            <w:r w:rsidR="004C7DE5" w:rsidRPr="004C7DE5">
              <w:rPr>
                <w:rFonts w:asciiTheme="minorEastAsia" w:hAnsiTheme="minorEastAsia" w:hint="eastAsia"/>
              </w:rPr>
              <w:t xml:space="preserve">　再資源化</w:t>
            </w:r>
          </w:p>
          <w:p w14:paraId="7F7B54D7" w14:textId="36834ADF" w:rsidR="004C7DE5" w:rsidRPr="004C7DE5"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乙は、甲が引き渡した使用済小型電子機器等を、小型家電リサイクル法に基づき、国から認定を受けた再資源化事業計画に従って再資源化を実施すること。</w:t>
            </w:r>
          </w:p>
          <w:p w14:paraId="7ECF158D" w14:textId="7C983301" w:rsidR="004C7DE5" w:rsidRPr="004C7DE5" w:rsidRDefault="00E10D52" w:rsidP="00E10D52">
            <w:pPr>
              <w:spacing w:line="280" w:lineRule="exact"/>
              <w:ind w:left="233" w:hangingChars="111" w:hanging="233"/>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具体的な収集・運搬、再資源化の方法、利用先等を事前に示すこと。（詳細は別途協議する。）</w:t>
            </w:r>
          </w:p>
          <w:p w14:paraId="697AB5C3" w14:textId="553E39AB" w:rsidR="004C7DE5" w:rsidRPr="004C7DE5" w:rsidRDefault="00E10D52" w:rsidP="00E10D52">
            <w:pPr>
              <w:spacing w:line="280" w:lineRule="exact"/>
              <w:ind w:left="388" w:hangingChars="185" w:hanging="388"/>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引き渡した使用済小型電子機器等の重量に係る有用金属等の再資源化量を算定すること。（詳細は別途協議する。）</w:t>
            </w:r>
          </w:p>
          <w:p w14:paraId="239BD747" w14:textId="77777777" w:rsidR="004C7DE5" w:rsidRPr="004C7DE5" w:rsidRDefault="004C7DE5" w:rsidP="004C7DE5">
            <w:pPr>
              <w:spacing w:line="280" w:lineRule="exact"/>
              <w:rPr>
                <w:rFonts w:asciiTheme="minorEastAsia" w:hAnsiTheme="minorEastAsia"/>
              </w:rPr>
            </w:pPr>
          </w:p>
          <w:p w14:paraId="2C9E85AD" w14:textId="6E0E906F" w:rsidR="004C7DE5" w:rsidRPr="004C7DE5" w:rsidRDefault="00E10D52" w:rsidP="004C7DE5">
            <w:pPr>
              <w:spacing w:line="280" w:lineRule="exact"/>
              <w:rPr>
                <w:rFonts w:asciiTheme="minorEastAsia" w:hAnsiTheme="minorEastAsia"/>
              </w:rPr>
            </w:pPr>
            <w:r>
              <w:rPr>
                <w:rFonts w:asciiTheme="minorEastAsia" w:hAnsiTheme="minorEastAsia" w:hint="eastAsia"/>
              </w:rPr>
              <w:t>７</w:t>
            </w:r>
            <w:r w:rsidR="004C7DE5" w:rsidRPr="004C7DE5">
              <w:rPr>
                <w:rFonts w:asciiTheme="minorEastAsia" w:hAnsiTheme="minorEastAsia" w:hint="eastAsia"/>
              </w:rPr>
              <w:t xml:space="preserve">　支払方法</w:t>
            </w:r>
          </w:p>
          <w:p w14:paraId="587B113E" w14:textId="708866A3" w:rsidR="004C7DE5" w:rsidRPr="004C7DE5"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甲は、乙に引き渡した使用済小型電子機器等の重量に応じて、次のとおり引渡し金額を乙に支払うものとする。</w:t>
            </w:r>
          </w:p>
          <w:p w14:paraId="045157BC" w14:textId="69C93D63" w:rsidR="004C7DE5" w:rsidRPr="004C7DE5" w:rsidRDefault="00E10D52" w:rsidP="00E10D52">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甲が引き渡した使用済小型電子機器等の重量（</w:t>
            </w:r>
            <w:r>
              <w:rPr>
                <w:rFonts w:asciiTheme="minorEastAsia" w:hAnsiTheme="minorEastAsia" w:hint="eastAsia"/>
              </w:rPr>
              <w:t>５</w:t>
            </w:r>
            <w:r w:rsidR="004C7DE5" w:rsidRPr="004C7DE5">
              <w:rPr>
                <w:rFonts w:asciiTheme="minorEastAsia" w:hAnsiTheme="minorEastAsia" w:hint="eastAsia"/>
              </w:rPr>
              <w:t>「計量」の最小単位１０ｋｇ）に基づいて、翌月の５日までに計量表を提出すること（様式等は、別途甲が指示する。）。</w:t>
            </w:r>
          </w:p>
          <w:p w14:paraId="3F9F8377" w14:textId="3DFBFE54" w:rsidR="004C7DE5" w:rsidRPr="004C7DE5" w:rsidRDefault="00E10D52" w:rsidP="00E10D52">
            <w:pPr>
              <w:spacing w:line="280" w:lineRule="exact"/>
              <w:ind w:left="430" w:hangingChars="205" w:hanging="430"/>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代金は、業務完了後に引き渡した使用済小型電子機器等の重量の総合計に対して、契約書記載の単価を乗じることにより金額を決定する。なお、１円未満の端数については、切り捨てる。</w:t>
            </w:r>
          </w:p>
          <w:p w14:paraId="65834099" w14:textId="1D6DF990" w:rsidR="004C7DE5" w:rsidRPr="004C7DE5" w:rsidRDefault="00E10D52" w:rsidP="00E10D52">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乙は、決定した引渡し金額をもとに請求書を作成し、</w:t>
            </w:r>
            <w:r>
              <w:rPr>
                <w:rFonts w:asciiTheme="minorEastAsia" w:hAnsiTheme="minorEastAsia" w:hint="eastAsia"/>
              </w:rPr>
              <w:t>５</w:t>
            </w:r>
            <w:r w:rsidR="004C7DE5" w:rsidRPr="004C7DE5">
              <w:rPr>
                <w:rFonts w:asciiTheme="minorEastAsia" w:hAnsiTheme="minorEastAsia" w:hint="eastAsia"/>
              </w:rPr>
              <w:t>「計量」にて発行した計量票と共に甲に提出する。</w:t>
            </w:r>
          </w:p>
          <w:p w14:paraId="77521BA6" w14:textId="6E591542"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甲は、計量票及び請求書を受取・確認後、速やかに支払う。</w:t>
            </w:r>
          </w:p>
          <w:p w14:paraId="6474AD54" w14:textId="77777777" w:rsidR="00E10D52" w:rsidRDefault="00E10D52" w:rsidP="004C7DE5">
            <w:pPr>
              <w:spacing w:line="280" w:lineRule="exact"/>
              <w:rPr>
                <w:rFonts w:asciiTheme="minorEastAsia" w:hAnsiTheme="minorEastAsia"/>
              </w:rPr>
            </w:pPr>
          </w:p>
          <w:p w14:paraId="23FBA8FE" w14:textId="56465D43"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８　</w:t>
            </w:r>
            <w:r w:rsidR="004C7DE5" w:rsidRPr="004C7DE5">
              <w:rPr>
                <w:rFonts w:asciiTheme="minorEastAsia" w:hAnsiTheme="minorEastAsia" w:hint="eastAsia"/>
              </w:rPr>
              <w:t>協議事項</w:t>
            </w:r>
          </w:p>
          <w:p w14:paraId="088ECB27" w14:textId="6B2A4F1F" w:rsidR="004C7DE5" w:rsidRPr="004C7DE5" w:rsidRDefault="00E10D52" w:rsidP="00E10D52">
            <w:pPr>
              <w:spacing w:line="280" w:lineRule="exact"/>
              <w:ind w:left="401" w:hangingChars="191" w:hanging="40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甲の担当職員との連絡を密にして業務に当たること。また、業務の進捗状況については、甲の担当職員と協議し、その指示に従うこと。</w:t>
            </w:r>
          </w:p>
          <w:p w14:paraId="69145774" w14:textId="512A4FC6" w:rsidR="004C7DE5" w:rsidRPr="004C7DE5" w:rsidRDefault="00E10D52" w:rsidP="00E10D52">
            <w:pPr>
              <w:spacing w:line="280" w:lineRule="exact"/>
              <w:ind w:left="374" w:hangingChars="178" w:hanging="374"/>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本仕様書に疑義が生じた場合は、又は、本仕様書に定めのない事項については、甲の担当職員と協議し、その指示に従うこと。また、協議の結果を記した書面を甲に提出すること。</w:t>
            </w:r>
          </w:p>
          <w:p w14:paraId="4C6BF780" w14:textId="77777777" w:rsidR="004C7DE5" w:rsidRPr="004C7DE5" w:rsidRDefault="004C7DE5" w:rsidP="004C7DE5">
            <w:pPr>
              <w:spacing w:line="280" w:lineRule="exact"/>
              <w:rPr>
                <w:rFonts w:asciiTheme="minorEastAsia" w:hAnsiTheme="minorEastAsia"/>
              </w:rPr>
            </w:pPr>
          </w:p>
          <w:p w14:paraId="6502B4BA" w14:textId="7670890B"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９　</w:t>
            </w:r>
            <w:r w:rsidR="004C7DE5" w:rsidRPr="004C7DE5">
              <w:rPr>
                <w:rFonts w:asciiTheme="minorEastAsia" w:hAnsiTheme="minorEastAsia" w:hint="eastAsia"/>
              </w:rPr>
              <w:t>留意事項</w:t>
            </w:r>
          </w:p>
          <w:p w14:paraId="33DC2B7F" w14:textId="1208AF27" w:rsidR="004C7DE5" w:rsidRPr="004C7DE5" w:rsidRDefault="008B55CF" w:rsidP="004C7DE5">
            <w:pPr>
              <w:spacing w:line="280" w:lineRule="exact"/>
              <w:rPr>
                <w:rFonts w:asciiTheme="minorEastAsia" w:hAnsiTheme="minorEastAsia"/>
              </w:rPr>
            </w:pPr>
            <w:r>
              <w:rPr>
                <w:rFonts w:asciiTheme="minorEastAsia" w:hAnsiTheme="minorEastAsia" w:hint="eastAsia"/>
              </w:rPr>
              <w:t xml:space="preserve">　⑴　</w:t>
            </w:r>
            <w:r w:rsidR="004C7DE5" w:rsidRPr="004C7DE5">
              <w:rPr>
                <w:rFonts w:asciiTheme="minorEastAsia" w:hAnsiTheme="minorEastAsia" w:hint="eastAsia"/>
              </w:rPr>
              <w:t>損害賠償</w:t>
            </w:r>
          </w:p>
          <w:p w14:paraId="207D7E81" w14:textId="3C2CD2A7" w:rsidR="004C7DE5" w:rsidRPr="004C7DE5" w:rsidRDefault="008B55CF" w:rsidP="008B55CF">
            <w:pPr>
              <w:spacing w:line="280" w:lineRule="exact"/>
              <w:ind w:left="473" w:hangingChars="225" w:hanging="47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委託業務の実施に伴い第三者に与えた損害は、甲の責に帰すべきものを除き、全て乙の責任において処理すること。</w:t>
            </w:r>
          </w:p>
          <w:p w14:paraId="096AECC3" w14:textId="6A698437" w:rsidR="004C7DE5" w:rsidRPr="004C7DE5" w:rsidRDefault="008B55CF" w:rsidP="004C7DE5">
            <w:pPr>
              <w:spacing w:line="280" w:lineRule="exact"/>
              <w:rPr>
                <w:rFonts w:asciiTheme="minorEastAsia" w:hAnsiTheme="minorEastAsia"/>
              </w:rPr>
            </w:pPr>
            <w:r>
              <w:rPr>
                <w:rFonts w:asciiTheme="minorEastAsia" w:hAnsiTheme="minorEastAsia" w:hint="eastAsia"/>
              </w:rPr>
              <w:t xml:space="preserve">　⑵　</w:t>
            </w:r>
            <w:r w:rsidR="004C7DE5" w:rsidRPr="004C7DE5">
              <w:rPr>
                <w:rFonts w:asciiTheme="minorEastAsia" w:hAnsiTheme="minorEastAsia" w:hint="eastAsia"/>
              </w:rPr>
              <w:t>その他</w:t>
            </w:r>
          </w:p>
          <w:p w14:paraId="6609BCC5" w14:textId="05078C62" w:rsidR="004C7DE5" w:rsidRPr="004C7DE5" w:rsidRDefault="008B55CF" w:rsidP="008B55CF">
            <w:pPr>
              <w:spacing w:line="280" w:lineRule="exact"/>
              <w:ind w:left="611" w:hangingChars="291" w:hanging="61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業務を行うに当たっては、小型家電リサイクル法、廃棄物の処理及び清掃に関する法律、その他関係法令を遵守すること。</w:t>
            </w:r>
          </w:p>
          <w:p w14:paraId="1E9BB9CB" w14:textId="44DFD2DA" w:rsidR="004C7DE5" w:rsidRPr="004C7DE5" w:rsidRDefault="008B55CF" w:rsidP="008B55CF">
            <w:pPr>
              <w:spacing w:line="280" w:lineRule="exact"/>
              <w:ind w:left="626" w:hangingChars="298" w:hanging="62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本業務では、携帯電話・PHSやメモリー類（ＳＤカード、メモリースティック等）といった個人情報を含む機器を取り扱う</w:t>
            </w:r>
            <w:r w:rsidR="008B277E">
              <w:rPr>
                <w:rFonts w:asciiTheme="minorEastAsia" w:hAnsiTheme="minorEastAsia" w:hint="eastAsia"/>
              </w:rPr>
              <w:t>場合がある</w:t>
            </w:r>
            <w:r w:rsidR="004C7DE5" w:rsidRPr="004C7DE5">
              <w:rPr>
                <w:rFonts w:asciiTheme="minorEastAsia" w:hAnsiTheme="minorEastAsia" w:hint="eastAsia"/>
              </w:rPr>
              <w:t>ため、乙は、業務の従事者に対し個人情報保護に関する研修を十分に行い、引き渡した使用済小型電子機器等の個人情報の保護に努めること。</w:t>
            </w:r>
          </w:p>
          <w:p w14:paraId="57336D9F" w14:textId="398B4941" w:rsidR="004C7DE5" w:rsidRPr="004C7DE5" w:rsidRDefault="008B55CF" w:rsidP="008B55CF">
            <w:pPr>
              <w:spacing w:line="280" w:lineRule="exact"/>
              <w:ind w:left="626" w:hangingChars="298" w:hanging="62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予定数量は、過去の実績</w:t>
            </w:r>
            <w:r>
              <w:rPr>
                <w:rFonts w:asciiTheme="minorEastAsia" w:hAnsiTheme="minorEastAsia" w:hint="eastAsia"/>
              </w:rPr>
              <w:t>等</w:t>
            </w:r>
            <w:r w:rsidR="004C7DE5" w:rsidRPr="004C7DE5">
              <w:rPr>
                <w:rFonts w:asciiTheme="minorEastAsia" w:hAnsiTheme="minorEastAsia" w:hint="eastAsia"/>
              </w:rPr>
              <w:t>に基づく予測によるものであり、本市の都合により増減する。大幅な増減があっても、本市は何ら補償しない。</w:t>
            </w:r>
          </w:p>
          <w:p w14:paraId="6B015489" w14:textId="77777777" w:rsidR="004C7DE5" w:rsidRPr="004C7DE5" w:rsidRDefault="004C7DE5" w:rsidP="004C7DE5">
            <w:pPr>
              <w:spacing w:line="280" w:lineRule="exact"/>
              <w:rPr>
                <w:rFonts w:asciiTheme="minorEastAsia" w:hAnsiTheme="minorEastAsia"/>
              </w:rPr>
            </w:pPr>
          </w:p>
          <w:p w14:paraId="2D14FB90" w14:textId="1D9EF6D8"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10　</w:t>
            </w:r>
            <w:r w:rsidR="004C7DE5" w:rsidRPr="004C7DE5">
              <w:rPr>
                <w:rFonts w:asciiTheme="minorEastAsia" w:hAnsiTheme="minorEastAsia" w:hint="eastAsia"/>
              </w:rPr>
              <w:t>受注条件</w:t>
            </w:r>
          </w:p>
          <w:p w14:paraId="353E32E1" w14:textId="77777777" w:rsidR="0026158A" w:rsidRDefault="008B55CF" w:rsidP="0073496B">
            <w:pPr>
              <w:spacing w:line="280" w:lineRule="exact"/>
              <w:ind w:left="220" w:hangingChars="105" w:hanging="220"/>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使用済小型電子機器等の再資源化の促進に関する法律（平成２４年法律第５７号）第１０条第３項の認定（使用済小型電子機器等の収集を行う区域に、京都府を含んでいるものに限る。）を受けていること。また、契約締結後、この認定を受けていることを証明する書類を提出すること。</w:t>
            </w:r>
          </w:p>
          <w:p w14:paraId="6A67390A" w14:textId="77777777" w:rsidR="0073496B" w:rsidRDefault="0073496B" w:rsidP="0073496B">
            <w:pPr>
              <w:spacing w:line="280" w:lineRule="exact"/>
              <w:ind w:left="220" w:hangingChars="105" w:hanging="220"/>
              <w:rPr>
                <w:rFonts w:asciiTheme="minorEastAsia" w:hAnsiTheme="minorEastAsia"/>
              </w:rPr>
            </w:pPr>
          </w:p>
          <w:p w14:paraId="4ABA7A0D" w14:textId="5C563F59" w:rsidR="0073496B" w:rsidRPr="0073496B" w:rsidRDefault="0073496B" w:rsidP="0073496B">
            <w:pPr>
              <w:spacing w:line="280" w:lineRule="exact"/>
              <w:ind w:left="220" w:hangingChars="105" w:hanging="220"/>
              <w:rPr>
                <w:rFonts w:asciiTheme="minorEastAsia" w:hAnsiTheme="minorEastAsia" w:hint="eastAsia"/>
              </w:rPr>
            </w:pPr>
            <w:r w:rsidRPr="0073496B">
              <w:rPr>
                <w:rFonts w:asciiTheme="minorEastAsia" w:hAnsiTheme="minorEastAsia"/>
              </w:rPr>
              <w:t>11　契約期間の変更</w:t>
            </w:r>
          </w:p>
          <w:p w14:paraId="6EE9229B" w14:textId="77EA9CC0" w:rsidR="0073496B" w:rsidRPr="0073496B" w:rsidRDefault="0073496B" w:rsidP="0073496B">
            <w:pPr>
              <w:spacing w:line="280" w:lineRule="exact"/>
              <w:ind w:left="220" w:hangingChars="105" w:hanging="220"/>
              <w:rPr>
                <w:rFonts w:asciiTheme="minorEastAsia" w:hAnsiTheme="minorEastAsia"/>
              </w:rPr>
            </w:pPr>
            <w:r w:rsidRPr="0073496B">
              <w:rPr>
                <w:rFonts w:asciiTheme="minorEastAsia" w:hAnsiTheme="minorEastAsia"/>
              </w:rPr>
              <w:t xml:space="preserve">　</w:t>
            </w:r>
            <w:r>
              <w:rPr>
                <w:rFonts w:asciiTheme="minorEastAsia" w:hAnsiTheme="minorEastAsia" w:hint="eastAsia"/>
              </w:rPr>
              <w:t xml:space="preserve">　</w:t>
            </w:r>
            <w:r w:rsidRPr="0073496B">
              <w:rPr>
                <w:rFonts w:asciiTheme="minorEastAsia" w:hAnsiTheme="minorEastAsia"/>
              </w:rPr>
              <w:t>契約期間は、甲乙協議の上、合意した場合に限り変更することができ</w:t>
            </w:r>
            <w:r>
              <w:rPr>
                <w:rFonts w:asciiTheme="minorEastAsia" w:hAnsiTheme="minorEastAsia" w:hint="eastAsia"/>
              </w:rPr>
              <w:t>る。</w:t>
            </w:r>
          </w:p>
          <w:p w14:paraId="77D4A8A2" w14:textId="1575B931" w:rsidR="0073496B" w:rsidRPr="0073496B" w:rsidRDefault="0073496B" w:rsidP="0073496B">
            <w:pPr>
              <w:spacing w:line="280" w:lineRule="exact"/>
              <w:ind w:left="220" w:hangingChars="105" w:hanging="220"/>
              <w:rPr>
                <w:rFonts w:asciiTheme="minorEastAsia" w:hAnsiTheme="minorEastAsia" w:hint="eastAsia"/>
              </w:rPr>
            </w:pPr>
          </w:p>
        </w:tc>
      </w:tr>
    </w:tbl>
    <w:p w14:paraId="3BBFA098" w14:textId="77777777" w:rsidR="00EC7F24" w:rsidRPr="00DE1D79" w:rsidRDefault="00EC7F24">
      <w:pPr>
        <w:rPr>
          <w:rFonts w:asciiTheme="minorEastAsia" w:hAnsiTheme="minorEastAsia"/>
        </w:rPr>
      </w:pPr>
    </w:p>
    <w:sectPr w:rsidR="00EC7F24" w:rsidRPr="00DE1D79" w:rsidSect="00741CC0">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C59F" w14:textId="77777777" w:rsidR="00A62F86" w:rsidRDefault="00A62F86" w:rsidP="00973C13">
      <w:r>
        <w:separator/>
      </w:r>
    </w:p>
  </w:endnote>
  <w:endnote w:type="continuationSeparator" w:id="0">
    <w:p w14:paraId="0FE55C1A" w14:textId="77777777" w:rsidR="00A62F86" w:rsidRDefault="00A62F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6AA4" w14:textId="77777777" w:rsidR="00A62F86" w:rsidRDefault="00A62F86" w:rsidP="00973C13">
      <w:r>
        <w:separator/>
      </w:r>
    </w:p>
  </w:footnote>
  <w:footnote w:type="continuationSeparator" w:id="0">
    <w:p w14:paraId="6829DC49" w14:textId="77777777" w:rsidR="00A62F86" w:rsidRDefault="00A62F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77"/>
    <w:rsid w:val="00057876"/>
    <w:rsid w:val="000B06A8"/>
    <w:rsid w:val="000B2664"/>
    <w:rsid w:val="000B3444"/>
    <w:rsid w:val="001014A1"/>
    <w:rsid w:val="00110921"/>
    <w:rsid w:val="00117642"/>
    <w:rsid w:val="00170BFD"/>
    <w:rsid w:val="001827B9"/>
    <w:rsid w:val="001A53D3"/>
    <w:rsid w:val="00212DBD"/>
    <w:rsid w:val="00217ED7"/>
    <w:rsid w:val="00250647"/>
    <w:rsid w:val="0026158A"/>
    <w:rsid w:val="002666B8"/>
    <w:rsid w:val="00280C65"/>
    <w:rsid w:val="002A006C"/>
    <w:rsid w:val="002C1326"/>
    <w:rsid w:val="003212BD"/>
    <w:rsid w:val="00331B6C"/>
    <w:rsid w:val="00361BF1"/>
    <w:rsid w:val="003D2883"/>
    <w:rsid w:val="00422A85"/>
    <w:rsid w:val="004C7DE5"/>
    <w:rsid w:val="00510E90"/>
    <w:rsid w:val="00516585"/>
    <w:rsid w:val="00517D6F"/>
    <w:rsid w:val="005A1DA3"/>
    <w:rsid w:val="005B19B7"/>
    <w:rsid w:val="005D1C8D"/>
    <w:rsid w:val="005F2713"/>
    <w:rsid w:val="006E2A6E"/>
    <w:rsid w:val="006E3F67"/>
    <w:rsid w:val="0071481A"/>
    <w:rsid w:val="00715DD7"/>
    <w:rsid w:val="0073496B"/>
    <w:rsid w:val="00741CC0"/>
    <w:rsid w:val="00757CD7"/>
    <w:rsid w:val="00795B0E"/>
    <w:rsid w:val="007A7A2D"/>
    <w:rsid w:val="007B2CDB"/>
    <w:rsid w:val="007F1299"/>
    <w:rsid w:val="00806156"/>
    <w:rsid w:val="008B277E"/>
    <w:rsid w:val="008B55CF"/>
    <w:rsid w:val="00930E77"/>
    <w:rsid w:val="00942858"/>
    <w:rsid w:val="00955EA0"/>
    <w:rsid w:val="00973C13"/>
    <w:rsid w:val="009B2953"/>
    <w:rsid w:val="009E4A04"/>
    <w:rsid w:val="00A11319"/>
    <w:rsid w:val="00A27453"/>
    <w:rsid w:val="00A43D0D"/>
    <w:rsid w:val="00A62F86"/>
    <w:rsid w:val="00AB1E85"/>
    <w:rsid w:val="00B469DF"/>
    <w:rsid w:val="00B65253"/>
    <w:rsid w:val="00B82B11"/>
    <w:rsid w:val="00B86BEC"/>
    <w:rsid w:val="00C03B7C"/>
    <w:rsid w:val="00C96495"/>
    <w:rsid w:val="00CC0D8F"/>
    <w:rsid w:val="00CE2115"/>
    <w:rsid w:val="00D02067"/>
    <w:rsid w:val="00D135D4"/>
    <w:rsid w:val="00D4361A"/>
    <w:rsid w:val="00D535E9"/>
    <w:rsid w:val="00D72C03"/>
    <w:rsid w:val="00DE1D79"/>
    <w:rsid w:val="00DE3ADE"/>
    <w:rsid w:val="00E10D52"/>
    <w:rsid w:val="00E2312A"/>
    <w:rsid w:val="00E911FE"/>
    <w:rsid w:val="00EC7F24"/>
    <w:rsid w:val="00EF1A63"/>
    <w:rsid w:val="00FA6F61"/>
    <w:rsid w:val="00FF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61F07"/>
  <w15:chartTrackingRefBased/>
  <w15:docId w15:val="{144B57DF-FBD0-4E62-98A5-918859A6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C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3730">
      <w:bodyDiv w:val="1"/>
      <w:marLeft w:val="0"/>
      <w:marRight w:val="0"/>
      <w:marTop w:val="0"/>
      <w:marBottom w:val="0"/>
      <w:divBdr>
        <w:top w:val="none" w:sz="0" w:space="0" w:color="auto"/>
        <w:left w:val="none" w:sz="0" w:space="0" w:color="auto"/>
        <w:bottom w:val="none" w:sz="0" w:space="0" w:color="auto"/>
        <w:right w:val="none" w:sz="0" w:space="0" w:color="auto"/>
      </w:divBdr>
      <w:divsChild>
        <w:div w:id="1584217847">
          <w:marLeft w:val="0"/>
          <w:marRight w:val="0"/>
          <w:marTop w:val="0"/>
          <w:marBottom w:val="0"/>
          <w:divBdr>
            <w:top w:val="none" w:sz="0" w:space="0" w:color="auto"/>
            <w:left w:val="none" w:sz="0" w:space="0" w:color="auto"/>
            <w:bottom w:val="none" w:sz="0" w:space="0" w:color="auto"/>
            <w:right w:val="none" w:sz="0" w:space="0" w:color="auto"/>
          </w:divBdr>
        </w:div>
        <w:div w:id="518591033">
          <w:marLeft w:val="0"/>
          <w:marRight w:val="0"/>
          <w:marTop w:val="0"/>
          <w:marBottom w:val="0"/>
          <w:divBdr>
            <w:top w:val="none" w:sz="0" w:space="0" w:color="auto"/>
            <w:left w:val="none" w:sz="0" w:space="0" w:color="auto"/>
            <w:bottom w:val="none" w:sz="0" w:space="0" w:color="auto"/>
            <w:right w:val="none" w:sz="0" w:space="0" w:color="auto"/>
          </w:divBdr>
        </w:div>
      </w:divsChild>
    </w:div>
    <w:div w:id="768548083">
      <w:bodyDiv w:val="1"/>
      <w:marLeft w:val="0"/>
      <w:marRight w:val="0"/>
      <w:marTop w:val="0"/>
      <w:marBottom w:val="0"/>
      <w:divBdr>
        <w:top w:val="none" w:sz="0" w:space="0" w:color="auto"/>
        <w:left w:val="none" w:sz="0" w:space="0" w:color="auto"/>
        <w:bottom w:val="none" w:sz="0" w:space="0" w:color="auto"/>
        <w:right w:val="none" w:sz="0" w:space="0" w:color="auto"/>
      </w:divBdr>
      <w:divsChild>
        <w:div w:id="257064427">
          <w:marLeft w:val="0"/>
          <w:marRight w:val="0"/>
          <w:marTop w:val="0"/>
          <w:marBottom w:val="0"/>
          <w:divBdr>
            <w:top w:val="none" w:sz="0" w:space="0" w:color="auto"/>
            <w:left w:val="none" w:sz="0" w:space="0" w:color="auto"/>
            <w:bottom w:val="none" w:sz="0" w:space="0" w:color="auto"/>
            <w:right w:val="none" w:sz="0" w:space="0" w:color="auto"/>
          </w:divBdr>
        </w:div>
        <w:div w:id="995457861">
          <w:marLeft w:val="0"/>
          <w:marRight w:val="0"/>
          <w:marTop w:val="0"/>
          <w:marBottom w:val="0"/>
          <w:divBdr>
            <w:top w:val="none" w:sz="0" w:space="0" w:color="auto"/>
            <w:left w:val="none" w:sz="0" w:space="0" w:color="auto"/>
            <w:bottom w:val="none" w:sz="0" w:space="0" w:color="auto"/>
            <w:right w:val="none" w:sz="0" w:space="0" w:color="auto"/>
          </w:divBdr>
        </w:div>
      </w:divsChild>
    </w:div>
    <w:div w:id="1314798747">
      <w:bodyDiv w:val="1"/>
      <w:marLeft w:val="0"/>
      <w:marRight w:val="0"/>
      <w:marTop w:val="0"/>
      <w:marBottom w:val="0"/>
      <w:divBdr>
        <w:top w:val="none" w:sz="0" w:space="0" w:color="auto"/>
        <w:left w:val="none" w:sz="0" w:space="0" w:color="auto"/>
        <w:bottom w:val="none" w:sz="0" w:space="0" w:color="auto"/>
        <w:right w:val="none" w:sz="0" w:space="0" w:color="auto"/>
      </w:divBdr>
    </w:div>
    <w:div w:id="20714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2026-07-16T05:02:00Z</dcterms:created>
  <dcterms:modified xsi:type="dcterms:W3CDTF">2026-07-16T06:35:00Z</dcterms:modified>
</cp:coreProperties>
</file>